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4DB" w:rsidRDefault="003E51D6">
      <w:pPr>
        <w:overflowPunct w:val="0"/>
        <w:autoSpaceDE w:val="0"/>
        <w:spacing w:after="0" w:line="240" w:lineRule="auto"/>
        <w:jc w:val="center"/>
      </w:pPr>
      <w:r>
        <w:rPr>
          <w:rFonts w:ascii="Times New Roman" w:eastAsia="Times New Roman" w:hAnsi="Times New Roman" w:cs="Times New Roman"/>
          <w:b/>
          <w:sz w:val="30"/>
          <w:lang w:eastAsia="ru-RU"/>
        </w:rPr>
        <w:t>МУНИЦИПАЛЬНЫЙ СОВЕТ</w:t>
      </w:r>
    </w:p>
    <w:p w:rsidR="00CB54DB" w:rsidRDefault="003E51D6">
      <w:pPr>
        <w:overflowPunct w:val="0"/>
        <w:autoSpaceDE w:val="0"/>
        <w:spacing w:after="0" w:line="240" w:lineRule="auto"/>
        <w:jc w:val="center"/>
      </w:pPr>
      <w:r>
        <w:rPr>
          <w:rFonts w:ascii="Times New Roman" w:eastAsia="Times New Roman" w:hAnsi="Times New Roman" w:cs="Times New Roman"/>
          <w:b/>
          <w:sz w:val="28"/>
          <w:lang w:eastAsia="ru-RU"/>
        </w:rPr>
        <w:t>внутригородского муниципального образования Санкт-Петербурга</w:t>
      </w:r>
    </w:p>
    <w:p w:rsidR="00CB54DB" w:rsidRDefault="003E51D6">
      <w:pPr>
        <w:overflowPunct w:val="0"/>
        <w:autoSpaceDE w:val="0"/>
        <w:spacing w:after="0" w:line="240" w:lineRule="auto"/>
        <w:jc w:val="center"/>
      </w:pPr>
      <w:r>
        <w:rPr>
          <w:rFonts w:ascii="Times New Roman" w:eastAsia="Times New Roman" w:hAnsi="Times New Roman" w:cs="Times New Roman"/>
          <w:b/>
          <w:sz w:val="28"/>
          <w:lang w:eastAsia="ru-RU"/>
        </w:rPr>
        <w:t>Муниципальный округ № 15</w:t>
      </w:r>
    </w:p>
    <w:p w:rsidR="00CB54DB" w:rsidRDefault="003E51D6">
      <w:pPr>
        <w:overflowPunct w:val="0"/>
        <w:autoSpaceDE w:val="0"/>
        <w:spacing w:after="0" w:line="240" w:lineRule="auto"/>
        <w:jc w:val="center"/>
      </w:pPr>
      <w:r>
        <w:rPr>
          <w:rFonts w:ascii="Arial Unicode MS" w:eastAsia="Arial Unicode MS" w:hAnsi="Arial Unicode MS" w:cs="Arial Unicode MS"/>
          <w:b/>
          <w:color w:val="000000"/>
          <w:sz w:val="18"/>
          <w:lang w:eastAsia="ru-RU"/>
        </w:rPr>
        <w:t>_______________________________________________________________________________________</w:t>
      </w:r>
    </w:p>
    <w:p w:rsidR="00CB54DB" w:rsidRDefault="00CB54DB">
      <w:pPr>
        <w:overflowPunct w:val="0"/>
        <w:autoSpaceDE w:val="0"/>
        <w:spacing w:after="165" w:line="240" w:lineRule="auto"/>
        <w:ind w:left="3560"/>
        <w:jc w:val="center"/>
        <w:rPr>
          <w:rFonts w:eastAsia="Times New Roman" w:cs="Times New Roman"/>
          <w:lang w:eastAsia="ru-RU"/>
        </w:rPr>
      </w:pPr>
    </w:p>
    <w:p w:rsidR="00CB54DB" w:rsidRDefault="007A31CB">
      <w:pPr>
        <w:overflowPunct w:val="0"/>
        <w:autoSpaceDE w:val="0"/>
        <w:spacing w:after="165" w:line="240" w:lineRule="auto"/>
        <w:jc w:val="center"/>
      </w:pPr>
      <w:r>
        <w:rPr>
          <w:rFonts w:ascii="Times New Roman" w:eastAsia="Times New Roman" w:hAnsi="Times New Roman" w:cs="Times New Roman"/>
          <w:b/>
          <w:sz w:val="27"/>
          <w:lang w:eastAsia="ru-RU"/>
        </w:rPr>
        <w:t>ПРОЕКТ РЕШЕНИЯ</w:t>
      </w:r>
    </w:p>
    <w:p w:rsidR="00CB54DB" w:rsidRDefault="00CB54DB">
      <w:pPr>
        <w:overflowPunct w:val="0"/>
        <w:autoSpaceDE w:val="0"/>
        <w:spacing w:after="0" w:line="240" w:lineRule="auto"/>
        <w:rPr>
          <w:rFonts w:eastAsia="Times New Roman" w:cs="Times New Roman"/>
          <w:lang w:eastAsia="ru-RU"/>
        </w:rPr>
      </w:pPr>
    </w:p>
    <w:p w:rsidR="00CB54DB" w:rsidRDefault="007A31CB">
      <w:pPr>
        <w:tabs>
          <w:tab w:val="left" w:pos="8080"/>
        </w:tabs>
        <w:overflowPunct w:val="0"/>
        <w:autoSpaceDE w:val="0"/>
        <w:spacing w:after="0" w:line="240" w:lineRule="auto"/>
      </w:pPr>
      <w:r>
        <w:rPr>
          <w:rFonts w:ascii="Times New Roman" w:eastAsia="Times New Roman" w:hAnsi="Times New Roman" w:cs="Times New Roman"/>
          <w:b/>
          <w:sz w:val="24"/>
          <w:lang w:eastAsia="ru-RU"/>
        </w:rPr>
        <w:t xml:space="preserve"> «____</w:t>
      </w:r>
      <w:r w:rsidR="003E51D6">
        <w:rPr>
          <w:rFonts w:ascii="Times New Roman" w:eastAsia="Times New Roman" w:hAnsi="Times New Roman" w:cs="Times New Roman"/>
          <w:b/>
          <w:sz w:val="24"/>
          <w:lang w:eastAsia="ru-RU"/>
        </w:rPr>
        <w:t xml:space="preserve">» </w:t>
      </w:r>
      <w:r>
        <w:rPr>
          <w:rFonts w:ascii="Times New Roman" w:eastAsia="Times New Roman" w:hAnsi="Times New Roman" w:cs="Times New Roman"/>
          <w:b/>
          <w:sz w:val="24"/>
          <w:lang w:eastAsia="ru-RU"/>
        </w:rPr>
        <w:t>________</w:t>
      </w:r>
      <w:r w:rsidR="003E51D6">
        <w:rPr>
          <w:rFonts w:ascii="Times New Roman" w:eastAsia="Times New Roman" w:hAnsi="Times New Roman" w:cs="Times New Roman"/>
          <w:b/>
          <w:sz w:val="24"/>
          <w:lang w:eastAsia="ru-RU"/>
        </w:rPr>
        <w:t xml:space="preserve"> 2019 г.                                                                   </w:t>
      </w:r>
      <w:r>
        <w:rPr>
          <w:rFonts w:ascii="Times New Roman" w:eastAsia="Times New Roman" w:hAnsi="Times New Roman" w:cs="Times New Roman"/>
          <w:b/>
          <w:sz w:val="24"/>
          <w:lang w:eastAsia="ru-RU"/>
        </w:rPr>
        <w:t xml:space="preserve">                      </w:t>
      </w:r>
      <w:r w:rsidR="003E51D6">
        <w:rPr>
          <w:rFonts w:ascii="Times New Roman" w:eastAsia="Times New Roman" w:hAnsi="Times New Roman" w:cs="Times New Roman"/>
          <w:b/>
          <w:sz w:val="24"/>
          <w:lang w:eastAsia="ru-RU"/>
        </w:rPr>
        <w:t xml:space="preserve">   № </w:t>
      </w:r>
      <w:r>
        <w:rPr>
          <w:rFonts w:ascii="Times New Roman" w:eastAsia="Times New Roman" w:hAnsi="Times New Roman" w:cs="Times New Roman"/>
          <w:b/>
          <w:sz w:val="24"/>
          <w:lang w:eastAsia="ru-RU"/>
        </w:rPr>
        <w:t>_____</w:t>
      </w:r>
    </w:p>
    <w:p w:rsidR="00CB54DB" w:rsidRDefault="00CB54DB">
      <w:pPr>
        <w:autoSpaceDE w:val="0"/>
        <w:spacing w:after="0" w:line="240" w:lineRule="auto"/>
        <w:jc w:val="both"/>
        <w:rPr>
          <w:rFonts w:ascii="Times New Roman" w:eastAsia="Times New Roman" w:hAnsi="Times New Roman" w:cs="Times New Roman"/>
          <w:b/>
          <w:i/>
          <w:kern w:val="0"/>
          <w:sz w:val="24"/>
          <w:szCs w:val="24"/>
          <w:lang w:eastAsia="ru-RU"/>
        </w:rPr>
      </w:pPr>
    </w:p>
    <w:p w:rsidR="00CB54DB" w:rsidRDefault="003E51D6">
      <w:pPr>
        <w:autoSpaceDE w:val="0"/>
        <w:spacing w:after="0" w:line="240" w:lineRule="auto"/>
        <w:jc w:val="both"/>
        <w:rPr>
          <w:rFonts w:ascii="Times New Roman" w:eastAsia="Times New Roman" w:hAnsi="Times New Roman" w:cs="Times New Roman"/>
          <w:b/>
          <w:i/>
          <w:kern w:val="0"/>
          <w:sz w:val="24"/>
          <w:szCs w:val="24"/>
          <w:lang w:eastAsia="ru-RU"/>
        </w:rPr>
      </w:pPr>
      <w:r>
        <w:rPr>
          <w:rFonts w:ascii="Times New Roman" w:eastAsia="Times New Roman" w:hAnsi="Times New Roman" w:cs="Times New Roman"/>
          <w:b/>
          <w:i/>
          <w:kern w:val="0"/>
          <w:sz w:val="24"/>
          <w:szCs w:val="24"/>
          <w:lang w:eastAsia="ru-RU"/>
        </w:rPr>
        <w:t xml:space="preserve">Об утверждении </w:t>
      </w:r>
      <w:r w:rsidR="00B33826">
        <w:rPr>
          <w:rFonts w:ascii="Times New Roman" w:eastAsia="Times New Roman" w:hAnsi="Times New Roman" w:cs="Times New Roman"/>
          <w:b/>
          <w:i/>
          <w:kern w:val="0"/>
          <w:sz w:val="24"/>
          <w:szCs w:val="24"/>
          <w:lang w:eastAsia="ru-RU"/>
        </w:rPr>
        <w:t>р</w:t>
      </w:r>
      <w:r>
        <w:rPr>
          <w:rFonts w:ascii="Times New Roman" w:eastAsia="Times New Roman" w:hAnsi="Times New Roman" w:cs="Times New Roman"/>
          <w:b/>
          <w:i/>
          <w:kern w:val="0"/>
          <w:sz w:val="24"/>
          <w:szCs w:val="24"/>
          <w:lang w:eastAsia="ru-RU"/>
        </w:rPr>
        <w:t>егламента заседаний</w:t>
      </w:r>
    </w:p>
    <w:p w:rsidR="00CB54DB" w:rsidRDefault="003E51D6">
      <w:pPr>
        <w:autoSpaceDE w:val="0"/>
        <w:spacing w:after="0" w:line="240" w:lineRule="auto"/>
        <w:jc w:val="both"/>
        <w:rPr>
          <w:rFonts w:ascii="Times New Roman" w:eastAsia="Times New Roman" w:hAnsi="Times New Roman" w:cs="Times New Roman"/>
          <w:b/>
          <w:i/>
          <w:kern w:val="0"/>
          <w:sz w:val="24"/>
          <w:szCs w:val="24"/>
          <w:lang w:eastAsia="ru-RU"/>
        </w:rPr>
      </w:pPr>
      <w:r>
        <w:rPr>
          <w:rFonts w:ascii="Times New Roman" w:eastAsia="Times New Roman" w:hAnsi="Times New Roman" w:cs="Times New Roman"/>
          <w:b/>
          <w:i/>
          <w:kern w:val="0"/>
          <w:sz w:val="24"/>
          <w:szCs w:val="24"/>
          <w:lang w:eastAsia="ru-RU"/>
        </w:rPr>
        <w:t>Муниципального Совета внутригородского</w:t>
      </w:r>
    </w:p>
    <w:p w:rsidR="00CB54DB" w:rsidRDefault="00B33826">
      <w:pPr>
        <w:autoSpaceDE w:val="0"/>
        <w:spacing w:after="0" w:line="240" w:lineRule="auto"/>
        <w:jc w:val="both"/>
        <w:rPr>
          <w:rFonts w:ascii="Times New Roman" w:eastAsia="Times New Roman" w:hAnsi="Times New Roman" w:cs="Times New Roman"/>
          <w:b/>
          <w:i/>
          <w:kern w:val="0"/>
          <w:sz w:val="24"/>
          <w:szCs w:val="24"/>
          <w:lang w:eastAsia="ru-RU"/>
        </w:rPr>
      </w:pPr>
      <w:r>
        <w:rPr>
          <w:rFonts w:ascii="Times New Roman" w:eastAsia="Times New Roman" w:hAnsi="Times New Roman" w:cs="Times New Roman"/>
          <w:b/>
          <w:i/>
          <w:kern w:val="0"/>
          <w:sz w:val="24"/>
          <w:szCs w:val="24"/>
          <w:lang w:eastAsia="ru-RU"/>
        </w:rPr>
        <w:t>м</w:t>
      </w:r>
      <w:r w:rsidR="003E51D6">
        <w:rPr>
          <w:rFonts w:ascii="Times New Roman" w:eastAsia="Times New Roman" w:hAnsi="Times New Roman" w:cs="Times New Roman"/>
          <w:b/>
          <w:i/>
          <w:kern w:val="0"/>
          <w:sz w:val="24"/>
          <w:szCs w:val="24"/>
          <w:lang w:eastAsia="ru-RU"/>
        </w:rPr>
        <w:t>униципального образования Санкт-Петербурга</w:t>
      </w:r>
    </w:p>
    <w:p w:rsidR="00CB54DB" w:rsidRDefault="003E51D6">
      <w:pPr>
        <w:autoSpaceDE w:val="0"/>
        <w:spacing w:after="0" w:line="240" w:lineRule="auto"/>
        <w:jc w:val="both"/>
        <w:rPr>
          <w:rFonts w:ascii="Times New Roman" w:eastAsia="Times New Roman" w:hAnsi="Times New Roman" w:cs="Times New Roman"/>
          <w:b/>
          <w:i/>
          <w:kern w:val="0"/>
          <w:sz w:val="24"/>
          <w:szCs w:val="24"/>
          <w:lang w:eastAsia="ru-RU"/>
        </w:rPr>
      </w:pPr>
      <w:r>
        <w:rPr>
          <w:rFonts w:ascii="Times New Roman" w:eastAsia="Times New Roman" w:hAnsi="Times New Roman" w:cs="Times New Roman"/>
          <w:b/>
          <w:i/>
          <w:kern w:val="0"/>
          <w:sz w:val="24"/>
          <w:szCs w:val="24"/>
          <w:lang w:eastAsia="ru-RU"/>
        </w:rPr>
        <w:t>Муниципальный округ № 15</w:t>
      </w:r>
    </w:p>
    <w:p w:rsidR="00CB54DB" w:rsidRDefault="00CB54DB">
      <w:pPr>
        <w:pStyle w:val="Standard"/>
        <w:widowControl w:val="0"/>
        <w:shd w:val="clear" w:color="auto" w:fill="FFFFFF"/>
        <w:tabs>
          <w:tab w:val="left" w:pos="9356"/>
        </w:tabs>
        <w:spacing w:after="0" w:line="240" w:lineRule="auto"/>
        <w:jc w:val="both"/>
        <w:rPr>
          <w:rFonts w:ascii="Times New Roman" w:hAnsi="Times New Roman" w:cs="Times New Roman"/>
          <w:b/>
          <w:i/>
          <w:sz w:val="24"/>
          <w:szCs w:val="24"/>
        </w:rPr>
      </w:pPr>
    </w:p>
    <w:p w:rsidR="00CB54DB" w:rsidRDefault="00CB54DB">
      <w:pPr>
        <w:pStyle w:val="Standard"/>
        <w:spacing w:after="0" w:line="240" w:lineRule="auto"/>
        <w:jc w:val="both"/>
        <w:rPr>
          <w:rFonts w:ascii="Times New Roman" w:hAnsi="Times New Roman" w:cs="Times New Roman"/>
          <w:sz w:val="24"/>
          <w:szCs w:val="24"/>
        </w:rPr>
      </w:pPr>
    </w:p>
    <w:p w:rsidR="00CB54DB" w:rsidRDefault="003E51D6">
      <w:pPr>
        <w:widowControl/>
        <w:spacing w:after="0" w:line="240" w:lineRule="auto"/>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В целях приведения муниципальных правовых актов в соответствие с действующим законодательством Российской Федерации, Муниципальный Совет  </w:t>
      </w:r>
    </w:p>
    <w:p w:rsidR="00CB54DB" w:rsidRDefault="00CB54DB">
      <w:pPr>
        <w:pStyle w:val="Default"/>
        <w:jc w:val="both"/>
      </w:pPr>
    </w:p>
    <w:p w:rsidR="00CB54DB" w:rsidRDefault="00CB54DB">
      <w:pPr>
        <w:pStyle w:val="Standard"/>
        <w:spacing w:after="0" w:line="240" w:lineRule="auto"/>
        <w:jc w:val="both"/>
        <w:rPr>
          <w:rFonts w:ascii="Times New Roman" w:eastAsia="Times New Roman" w:hAnsi="Times New Roman" w:cs="Times New Roman"/>
          <w:b/>
          <w:sz w:val="24"/>
          <w:szCs w:val="24"/>
          <w:lang w:eastAsia="ru-RU"/>
        </w:rPr>
      </w:pPr>
    </w:p>
    <w:p w:rsidR="00CB54DB" w:rsidRDefault="003E51D6">
      <w:pPr>
        <w:pStyle w:val="Standard"/>
        <w:spacing w:after="0" w:line="240" w:lineRule="auto"/>
        <w:jc w:val="both"/>
      </w:pPr>
      <w:proofErr w:type="gramStart"/>
      <w:r>
        <w:rPr>
          <w:rFonts w:ascii="Times New Roman" w:eastAsia="Times New Roman" w:hAnsi="Times New Roman" w:cs="Times New Roman"/>
          <w:b/>
          <w:sz w:val="24"/>
          <w:szCs w:val="24"/>
          <w:lang w:eastAsia="ru-RU"/>
        </w:rPr>
        <w:t>Р</w:t>
      </w:r>
      <w:proofErr w:type="gramEnd"/>
      <w:r>
        <w:rPr>
          <w:rFonts w:ascii="Times New Roman" w:eastAsia="Times New Roman" w:hAnsi="Times New Roman" w:cs="Times New Roman"/>
          <w:b/>
          <w:sz w:val="24"/>
          <w:szCs w:val="24"/>
          <w:lang w:eastAsia="ru-RU"/>
        </w:rPr>
        <w:t xml:space="preserve"> Е Ш И Л:</w:t>
      </w:r>
    </w:p>
    <w:p w:rsidR="00CB54DB" w:rsidRDefault="00CB54DB">
      <w:pPr>
        <w:pStyle w:val="Standard"/>
        <w:spacing w:after="0"/>
        <w:jc w:val="both"/>
        <w:rPr>
          <w:rFonts w:ascii="Times New Roman" w:eastAsia="Times New Roman" w:hAnsi="Times New Roman" w:cs="Times New Roman"/>
          <w:sz w:val="24"/>
          <w:szCs w:val="24"/>
          <w:lang w:eastAsia="ru-RU"/>
        </w:rPr>
      </w:pPr>
    </w:p>
    <w:p w:rsidR="00CB54DB" w:rsidRDefault="003E51D6">
      <w:pPr>
        <w:pStyle w:val="Standard"/>
        <w:spacing w:after="12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Утвердить регламент заседаний Муниципального Совета внутригородского муниципального образования Санкт-Петербурга Муниципальный округ</w:t>
      </w:r>
      <w:r w:rsidR="00B3382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15 в соответствии с Приложением № 1 к настоящему Решению.</w:t>
      </w:r>
    </w:p>
    <w:p w:rsidR="00CB54DB" w:rsidRDefault="003E51D6">
      <w:pPr>
        <w:pStyle w:val="Standard"/>
        <w:spacing w:after="12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Со дня вступления в силу настоящего Решения считать утратившими силу Решение Муниципального Совета МО </w:t>
      </w:r>
      <w:proofErr w:type="spellStart"/>
      <w:proofErr w:type="gramStart"/>
      <w:r>
        <w:rPr>
          <w:rFonts w:ascii="Times New Roman" w:eastAsia="Times New Roman" w:hAnsi="Times New Roman" w:cs="Times New Roman"/>
          <w:sz w:val="24"/>
          <w:szCs w:val="24"/>
          <w:lang w:eastAsia="ru-RU"/>
        </w:rPr>
        <w:t>МО</w:t>
      </w:r>
      <w:proofErr w:type="spellEnd"/>
      <w:proofErr w:type="gramEnd"/>
      <w:r>
        <w:rPr>
          <w:rFonts w:ascii="Times New Roman" w:eastAsia="Times New Roman" w:hAnsi="Times New Roman" w:cs="Times New Roman"/>
          <w:sz w:val="24"/>
          <w:szCs w:val="24"/>
          <w:lang w:eastAsia="ru-RU"/>
        </w:rPr>
        <w:t xml:space="preserve"> № 15 от 29.04.2009 № 3.1/4 «О Регламенте Муниципального Совета Муниципального образования Муниципальный округ № 15».</w:t>
      </w:r>
    </w:p>
    <w:p w:rsidR="00CB54DB" w:rsidRDefault="003E51D6">
      <w:pPr>
        <w:pStyle w:val="Standard"/>
        <w:spacing w:after="120" w:line="240" w:lineRule="auto"/>
        <w:jc w:val="both"/>
      </w:pPr>
      <w:r>
        <w:rPr>
          <w:rFonts w:ascii="Times New Roman" w:eastAsia="Times New Roman" w:hAnsi="Times New Roman" w:cs="Times New Roman"/>
          <w:sz w:val="24"/>
          <w:szCs w:val="24"/>
          <w:lang w:eastAsia="ru-RU"/>
        </w:rPr>
        <w:t>3. Решение вступает в силу в соответствии с действующим законодательством.</w:t>
      </w:r>
    </w:p>
    <w:p w:rsidR="00CB54DB" w:rsidRDefault="00CB54DB">
      <w:pPr>
        <w:pStyle w:val="Standard"/>
        <w:spacing w:after="0" w:line="240" w:lineRule="auto"/>
        <w:jc w:val="both"/>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3E51D6">
      <w:pPr>
        <w:pStyle w:val="Standard"/>
        <w:spacing w:after="0" w:line="240" w:lineRule="auto"/>
      </w:pPr>
      <w:r>
        <w:rPr>
          <w:rFonts w:ascii="Times New Roman" w:eastAsia="Times New Roman" w:hAnsi="Times New Roman" w:cs="Times New Roman"/>
          <w:sz w:val="24"/>
          <w:szCs w:val="24"/>
          <w:lang w:eastAsia="ru-RU"/>
        </w:rPr>
        <w:t>Глава муниципального образования,</w:t>
      </w:r>
    </w:p>
    <w:p w:rsidR="00CB54DB" w:rsidRDefault="003E51D6">
      <w:pPr>
        <w:pStyle w:val="Standard"/>
        <w:spacing w:after="0" w:line="240" w:lineRule="auto"/>
      </w:pPr>
      <w:proofErr w:type="gramStart"/>
      <w:r>
        <w:rPr>
          <w:rFonts w:ascii="Times New Roman" w:eastAsia="Times New Roman" w:hAnsi="Times New Roman" w:cs="Times New Roman"/>
          <w:sz w:val="24"/>
          <w:szCs w:val="24"/>
          <w:lang w:eastAsia="ru-RU"/>
        </w:rPr>
        <w:t>исполняющий</w:t>
      </w:r>
      <w:proofErr w:type="gramEnd"/>
      <w:r>
        <w:rPr>
          <w:rFonts w:ascii="Times New Roman" w:eastAsia="Times New Roman" w:hAnsi="Times New Roman" w:cs="Times New Roman"/>
          <w:sz w:val="24"/>
          <w:szCs w:val="24"/>
          <w:lang w:eastAsia="ru-RU"/>
        </w:rPr>
        <w:t xml:space="preserve"> полномочия</w:t>
      </w:r>
    </w:p>
    <w:p w:rsidR="00CB54DB" w:rsidRDefault="003E51D6">
      <w:pPr>
        <w:pStyle w:val="Standard"/>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председателя Муниципального Совета                                                                   Т.Г. </w:t>
      </w:r>
      <w:proofErr w:type="spellStart"/>
      <w:r>
        <w:rPr>
          <w:rFonts w:ascii="Times New Roman" w:eastAsia="Times New Roman" w:hAnsi="Times New Roman" w:cs="Times New Roman"/>
          <w:sz w:val="24"/>
          <w:szCs w:val="24"/>
          <w:lang w:eastAsia="ru-RU"/>
        </w:rPr>
        <w:t>Буянова</w:t>
      </w:r>
      <w:proofErr w:type="spellEnd"/>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3E51D6">
      <w:pPr>
        <w:overflowPunct w:val="0"/>
        <w:autoSpaceDE w:val="0"/>
        <w:spacing w:after="0" w:line="240" w:lineRule="auto"/>
        <w:jc w:val="right"/>
      </w:pPr>
      <w:r>
        <w:rPr>
          <w:rFonts w:ascii="Times New Roman" w:eastAsia="Times New Roman" w:hAnsi="Times New Roman" w:cs="Times New Roman"/>
          <w:sz w:val="24"/>
          <w:lang w:eastAsia="ru-RU"/>
        </w:rPr>
        <w:lastRenderedPageBreak/>
        <w:t>Приложение  № 1</w:t>
      </w:r>
    </w:p>
    <w:p w:rsidR="00CB54DB" w:rsidRDefault="003E51D6">
      <w:pPr>
        <w:overflowPunct w:val="0"/>
        <w:autoSpaceDE w:val="0"/>
        <w:spacing w:after="0" w:line="240" w:lineRule="auto"/>
        <w:jc w:val="right"/>
      </w:pPr>
      <w:r>
        <w:rPr>
          <w:rFonts w:ascii="Times New Roman" w:eastAsia="Times New Roman" w:hAnsi="Times New Roman" w:cs="Times New Roman"/>
          <w:sz w:val="24"/>
          <w:lang w:eastAsia="ru-RU"/>
        </w:rPr>
        <w:t xml:space="preserve">к Решению МС МО </w:t>
      </w:r>
      <w:proofErr w:type="spellStart"/>
      <w:proofErr w:type="gramStart"/>
      <w:r>
        <w:rPr>
          <w:rFonts w:ascii="Times New Roman" w:eastAsia="Times New Roman" w:hAnsi="Times New Roman" w:cs="Times New Roman"/>
          <w:sz w:val="24"/>
          <w:lang w:eastAsia="ru-RU"/>
        </w:rPr>
        <w:t>МО</w:t>
      </w:r>
      <w:proofErr w:type="spellEnd"/>
      <w:proofErr w:type="gramEnd"/>
      <w:r>
        <w:rPr>
          <w:rFonts w:ascii="Times New Roman" w:eastAsia="Times New Roman" w:hAnsi="Times New Roman" w:cs="Times New Roman"/>
          <w:sz w:val="24"/>
          <w:lang w:eastAsia="ru-RU"/>
        </w:rPr>
        <w:t xml:space="preserve"> № 15</w:t>
      </w:r>
    </w:p>
    <w:p w:rsidR="00CB54DB" w:rsidRDefault="003E51D6">
      <w:pPr>
        <w:overflowPunct w:val="0"/>
        <w:autoSpaceDE w:val="0"/>
        <w:spacing w:after="0" w:line="240" w:lineRule="auto"/>
        <w:jc w:val="right"/>
      </w:pPr>
      <w:r>
        <w:rPr>
          <w:rFonts w:ascii="Times New Roman" w:eastAsia="Times New Roman" w:hAnsi="Times New Roman" w:cs="Times New Roman"/>
          <w:sz w:val="24"/>
          <w:lang w:eastAsia="ru-RU"/>
        </w:rPr>
        <w:t xml:space="preserve">от </w:t>
      </w:r>
      <w:r w:rsidR="007A31CB">
        <w:rPr>
          <w:rFonts w:ascii="Times New Roman" w:eastAsia="Times New Roman" w:hAnsi="Times New Roman" w:cs="Times New Roman"/>
          <w:sz w:val="24"/>
          <w:lang w:eastAsia="ru-RU"/>
        </w:rPr>
        <w:t>____</w:t>
      </w:r>
      <w:r>
        <w:rPr>
          <w:rFonts w:ascii="Times New Roman" w:eastAsia="Times New Roman" w:hAnsi="Times New Roman" w:cs="Times New Roman"/>
          <w:sz w:val="24"/>
          <w:lang w:eastAsia="ru-RU"/>
        </w:rPr>
        <w:t xml:space="preserve"> № </w:t>
      </w:r>
      <w:r w:rsidR="007A31CB">
        <w:rPr>
          <w:rFonts w:ascii="Times New Roman" w:eastAsia="Times New Roman" w:hAnsi="Times New Roman" w:cs="Times New Roman"/>
          <w:sz w:val="24"/>
          <w:lang w:eastAsia="ru-RU"/>
        </w:rPr>
        <w:t>________</w:t>
      </w:r>
      <w:bookmarkStart w:id="0" w:name="_GoBack"/>
      <w:bookmarkEnd w:id="0"/>
    </w:p>
    <w:p w:rsidR="00CB54DB" w:rsidRDefault="00CB54DB">
      <w:pPr>
        <w:overflowPunct w:val="0"/>
        <w:autoSpaceDE w:val="0"/>
        <w:spacing w:after="0" w:line="240" w:lineRule="auto"/>
        <w:jc w:val="center"/>
        <w:rPr>
          <w:rFonts w:eastAsia="Times New Roman" w:cs="Times New Roman"/>
          <w:lang w:eastAsia="ru-RU"/>
        </w:rPr>
      </w:pPr>
    </w:p>
    <w:p w:rsidR="00CB54DB" w:rsidRDefault="003E51D6">
      <w:pPr>
        <w:keepNext/>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РЕГЛАМЕНТ</w:t>
      </w:r>
    </w:p>
    <w:p w:rsidR="00CB54DB" w:rsidRDefault="003E51D6">
      <w:pPr>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заседаний Муниципального Совета</w:t>
      </w:r>
    </w:p>
    <w:p w:rsidR="00CB54DB" w:rsidRDefault="003E51D6">
      <w:pPr>
        <w:widowControl/>
        <w:spacing w:after="0" w:line="240" w:lineRule="auto"/>
        <w:ind w:firstLine="709"/>
        <w:jc w:val="center"/>
        <w:textAlignment w:val="auto"/>
      </w:pPr>
      <w:r>
        <w:rPr>
          <w:rFonts w:ascii="Times New Roman" w:eastAsia="Times New Roman" w:hAnsi="Times New Roman" w:cs="Times New Roman"/>
          <w:b/>
          <w:kern w:val="0"/>
          <w:sz w:val="24"/>
          <w:szCs w:val="24"/>
          <w:lang w:eastAsia="ru-RU"/>
        </w:rPr>
        <w:t>внутригородского муниципального образования Санкт-Петербурга Муниципальный округ № 15</w:t>
      </w:r>
    </w:p>
    <w:p w:rsidR="00CB54DB" w:rsidRDefault="00CB54DB">
      <w:pPr>
        <w:widowControl/>
        <w:spacing w:after="0" w:line="240" w:lineRule="auto"/>
        <w:ind w:firstLine="709"/>
        <w:jc w:val="center"/>
        <w:textAlignment w:val="auto"/>
        <w:rPr>
          <w:rFonts w:ascii="Times New Roman" w:eastAsia="Times New Roman" w:hAnsi="Times New Roman" w:cs="Times New Roman"/>
          <w:kern w:val="0"/>
          <w:sz w:val="24"/>
          <w:szCs w:val="24"/>
          <w:lang w:eastAsia="ru-RU"/>
        </w:rPr>
      </w:pPr>
    </w:p>
    <w:p w:rsidR="00CB54DB" w:rsidRDefault="003E51D6">
      <w:pPr>
        <w:pStyle w:val="a7"/>
        <w:numPr>
          <w:ilvl w:val="0"/>
          <w:numId w:val="17"/>
        </w:numPr>
        <w:spacing w:after="0" w:line="240" w:lineRule="auto"/>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Общие положения</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Настоящий регламент определяет порядок подготовки и проведения заседаний Муниципального Совета внутригородского муниципального образования Санкт-Петербурга Муниципальный округ № 15, а также принятия решений (далее - регламент).</w:t>
      </w: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Регламент обязателен для соблюдения всеми депутатами Муниципального Совета внутригородского муниципального образования Санкт-Петербурга Муниципальный округ № 15 (далее – Муниципальный Совет) и гражданами, участвующими в заседании Муниципального Совета.</w:t>
      </w: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Заседание Муниципального Совета </w:t>
      </w:r>
      <w:proofErr w:type="gramStart"/>
      <w:r>
        <w:rPr>
          <w:rFonts w:ascii="Times New Roman" w:eastAsia="Times New Roman" w:hAnsi="Times New Roman" w:cs="Times New Roman"/>
          <w:kern w:val="0"/>
          <w:sz w:val="24"/>
          <w:szCs w:val="24"/>
          <w:lang w:eastAsia="ru-RU"/>
        </w:rPr>
        <w:t>правомочно</w:t>
      </w:r>
      <w:proofErr w:type="gramEnd"/>
      <w:r>
        <w:rPr>
          <w:rFonts w:ascii="Times New Roman" w:eastAsia="Times New Roman" w:hAnsi="Times New Roman" w:cs="Times New Roman"/>
          <w:kern w:val="0"/>
          <w:sz w:val="24"/>
          <w:szCs w:val="24"/>
          <w:lang w:eastAsia="ru-RU"/>
        </w:rPr>
        <w:t xml:space="preserve"> если на нем присутствуют не менее половины от числа избранных депутатов.</w:t>
      </w: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Заседания Муниципального Совета могут быть открытыми и закрытыми. Решение о проведении закрытого заседания или закрытого рассмотрения отдельных вопросов повестки дня принимается Муниципальным Советом. На открытых заседаниях Муниципального Совета имеют право присутствовать только граждане округа или лица, специально приглашенные Муниципальным Советом. На закрытых заседаниях или при обсуждении закрытых вопросов имеют право присутствовать только граждане, специально приглашенные Муниципальным Советом.</w:t>
      </w: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Нарушение настоящего регламента при принятии решений Муниципальным Советом является основанием для признания данного решения недействительным. Принятие решения о нарушении регламента осуществляется путем голосования. Решение считается принятым, если за него проголосовали </w:t>
      </w:r>
      <w:r w:rsidR="00B33826">
        <w:rPr>
          <w:rFonts w:ascii="Times New Roman" w:eastAsia="Times New Roman" w:hAnsi="Times New Roman" w:cs="Times New Roman"/>
          <w:kern w:val="0"/>
          <w:sz w:val="24"/>
          <w:szCs w:val="24"/>
          <w:lang w:eastAsia="ru-RU"/>
        </w:rPr>
        <w:t>большинство</w:t>
      </w:r>
      <w:r>
        <w:rPr>
          <w:rFonts w:ascii="Times New Roman" w:eastAsia="Times New Roman" w:hAnsi="Times New Roman" w:cs="Times New Roman"/>
          <w:kern w:val="0"/>
          <w:sz w:val="24"/>
          <w:szCs w:val="24"/>
          <w:lang w:eastAsia="ru-RU"/>
        </w:rPr>
        <w:t xml:space="preserve"> от числа </w:t>
      </w:r>
      <w:r w:rsidR="00B33826">
        <w:rPr>
          <w:rFonts w:ascii="Times New Roman" w:eastAsia="Times New Roman" w:hAnsi="Times New Roman" w:cs="Times New Roman"/>
          <w:kern w:val="0"/>
          <w:sz w:val="24"/>
          <w:szCs w:val="24"/>
          <w:lang w:eastAsia="ru-RU"/>
        </w:rPr>
        <w:t xml:space="preserve">избранных </w:t>
      </w:r>
      <w:r>
        <w:rPr>
          <w:rFonts w:ascii="Times New Roman" w:eastAsia="Times New Roman" w:hAnsi="Times New Roman" w:cs="Times New Roman"/>
          <w:kern w:val="0"/>
          <w:sz w:val="24"/>
          <w:szCs w:val="24"/>
          <w:lang w:eastAsia="ru-RU"/>
        </w:rPr>
        <w:t>депутатов.</w:t>
      </w:r>
    </w:p>
    <w:p w:rsidR="00CB54DB" w:rsidRDefault="003E51D6">
      <w:pPr>
        <w:widowControl/>
        <w:numPr>
          <w:ilvl w:val="0"/>
          <w:numId w:val="18"/>
        </w:numPr>
        <w:tabs>
          <w:tab w:val="left" w:pos="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Изменения и дополнения в настоящий регламент после его принятия могут быть внесены по решению, принятому более чем половиной от числа избранных депутатов.</w:t>
      </w:r>
    </w:p>
    <w:p w:rsidR="00CB54DB" w:rsidRDefault="00CB54DB">
      <w:pPr>
        <w:widowControl/>
        <w:tabs>
          <w:tab w:val="left" w:pos="0"/>
        </w:tabs>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pStyle w:val="a7"/>
        <w:numPr>
          <w:ilvl w:val="0"/>
          <w:numId w:val="17"/>
        </w:numPr>
        <w:spacing w:after="0" w:line="240" w:lineRule="auto"/>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Порядок подготовки заседания Муниципального Совета</w:t>
      </w:r>
    </w:p>
    <w:p w:rsidR="00CB54DB" w:rsidRDefault="00CB54DB">
      <w:pPr>
        <w:widowControl/>
        <w:spacing w:after="0" w:line="240" w:lineRule="auto"/>
        <w:ind w:firstLine="709"/>
        <w:textAlignment w:val="auto"/>
        <w:rPr>
          <w:rFonts w:ascii="Times New Roman" w:eastAsia="Times New Roman" w:hAnsi="Times New Roman" w:cs="Times New Roman"/>
          <w:b/>
          <w:kern w:val="0"/>
          <w:sz w:val="24"/>
          <w:szCs w:val="24"/>
          <w:lang w:eastAsia="ru-RU"/>
        </w:rPr>
      </w:pP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Заседания Муниципального Совета проводятся не реже одного раза в три месяца. Дата, время и место проведения последующего заседания определяется Муниципальным Советом на очередном заседании.</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Проект повестки дня, проекты решений по вопросам повестки дня и другие необходимые материалы к очередному заседанию готовятся заблаговременно и представляются для изучения депутатам не позднее одного дня до заседания Муниципального Совета.</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Проекты муниципальных правовых актов могут вноситься депутатами Муниципального Совета,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При формировании проекта повестки дня и проекта решений по вопросам повестки дня Муниципальным Советом формируется список лиц, приглашенных на очередное заседание Муниципального Совета.</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Внеочередные заседания Муниципального Совета проводятся по инициативе не менее чем одной трети избранных депутатов, Главы муниципального образования, председателей постоянных комиссий Муниципального Совета (если такое решение было принято соответствующей комиссией), а также в случаях обстоятельств техногенного или стихийного характера, требующих принятия срочных мер по вопросам компетенции Муниципального Совета.</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Ответственность за подготовку очередного заседания Совета несет Глава муниципального образования. Он обязан:</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сформировать проект повестки дня очередного заседания Муниципального Совета;</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руководить подготовкой проектов решений Муниципального Совета по вопросам повестки дня на основе проектов, представленных председателями комиссий Муниципального Совета, депутатскими группами или депутатами, Главой Местной Администрации.</w:t>
      </w:r>
    </w:p>
    <w:p w:rsidR="00CB54DB" w:rsidRDefault="008B6FB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Заместитель Главы м</w:t>
      </w:r>
      <w:r w:rsidR="003E51D6">
        <w:rPr>
          <w:rFonts w:ascii="Times New Roman" w:eastAsia="Times New Roman" w:hAnsi="Times New Roman" w:cs="Times New Roman"/>
          <w:kern w:val="0"/>
          <w:sz w:val="24"/>
          <w:szCs w:val="24"/>
          <w:lang w:eastAsia="ru-RU"/>
        </w:rPr>
        <w:t>униципального образования отвечает:</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 подготовку необходимых печатных и других материалов;</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 оповещение депутатов и граждан, приглашенных на заседание, об очередном заседании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Исходными данными для формирования </w:t>
      </w:r>
      <w:proofErr w:type="gramStart"/>
      <w:r>
        <w:rPr>
          <w:rFonts w:ascii="Times New Roman" w:eastAsia="Times New Roman" w:hAnsi="Times New Roman" w:cs="Times New Roman"/>
          <w:kern w:val="0"/>
          <w:sz w:val="24"/>
          <w:szCs w:val="24"/>
          <w:lang w:eastAsia="ru-RU"/>
        </w:rPr>
        <w:t>проекта повестки дня очередного заседания Муниципального Совета</w:t>
      </w:r>
      <w:proofErr w:type="gramEnd"/>
      <w:r>
        <w:rPr>
          <w:rFonts w:ascii="Times New Roman" w:eastAsia="Times New Roman" w:hAnsi="Times New Roman" w:cs="Times New Roman"/>
          <w:kern w:val="0"/>
          <w:sz w:val="24"/>
          <w:szCs w:val="24"/>
          <w:lang w:eastAsia="ru-RU"/>
        </w:rPr>
        <w:t xml:space="preserve"> могут быть:</w:t>
      </w:r>
    </w:p>
    <w:p w:rsidR="00CB54DB" w:rsidRDefault="003E51D6">
      <w:pPr>
        <w:widowControl/>
        <w:numPr>
          <w:ilvl w:val="0"/>
          <w:numId w:val="20"/>
        </w:numPr>
        <w:tabs>
          <w:tab w:val="left" w:pos="1080"/>
        </w:tabs>
        <w:spacing w:after="0" w:line="240" w:lineRule="auto"/>
        <w:ind w:left="0" w:firstLine="709"/>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план работы Совета на квартал;</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предложения постоянных комиссий, депутатских групп или отдельных депутатов по вопросам компетенции Муниципального Совета и Местной Администрации;</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предложения Местной Администрации;</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обращения граждан округа.</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включения вопроса в проект повестки дня заседания Муниципального Совета комиссиями, депутатскими группами и депутатами им необходимо представить проект решения Муниципального Совета по данному вопросу Главе муниципального образования заблаговременно, но не позже двух дней до проведения предшествующего заседания Муниципального Совета. Проекты должны содержать обоснование необходимости принятия решения, все требуемые согласования.</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Депутаты обязаны ознакомиться с проектами решений по вопросам повестки дня заседания Муниципального Совета до начала заседания.</w:t>
      </w:r>
    </w:p>
    <w:p w:rsidR="00CB54DB" w:rsidRDefault="00CB54DB">
      <w:pPr>
        <w:widowControl/>
        <w:spacing w:after="0" w:line="240" w:lineRule="auto"/>
        <w:ind w:firstLine="709"/>
        <w:jc w:val="both"/>
        <w:textAlignment w:val="auto"/>
        <w:rPr>
          <w:rFonts w:ascii="Times New Roman" w:eastAsia="Times New Roman" w:hAnsi="Times New Roman" w:cs="Times New Roman"/>
          <w:i/>
          <w:kern w:val="0"/>
          <w:sz w:val="24"/>
          <w:szCs w:val="24"/>
          <w:lang w:eastAsia="ru-RU"/>
        </w:rPr>
      </w:pPr>
    </w:p>
    <w:p w:rsidR="00CB54DB" w:rsidRDefault="003E51D6">
      <w:pPr>
        <w:widowControl/>
        <w:numPr>
          <w:ilvl w:val="0"/>
          <w:numId w:val="17"/>
        </w:numPr>
        <w:tabs>
          <w:tab w:val="left" w:pos="644"/>
        </w:tabs>
        <w:spacing w:after="0" w:line="240" w:lineRule="auto"/>
        <w:ind w:left="0"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Участники заседаний Муниципального Совета</w:t>
      </w:r>
    </w:p>
    <w:p w:rsidR="00CB54DB" w:rsidRDefault="00CB54DB">
      <w:pPr>
        <w:widowControl/>
        <w:spacing w:after="0" w:line="240" w:lineRule="auto"/>
        <w:ind w:firstLine="709"/>
        <w:jc w:val="center"/>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Депутаты Муниципального Совета обязаны присутствовать на всех заседаниях. Во время заседания Муниципального Совета иные органы Муниципального Совета своих заседаний не проводят.</w:t>
      </w: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заседаниях Муниципального Совета с правом совещательного голоса могут участвовать депутаты Государственной Думы и члены Совета Федерации Федерального Собрания Российской Федерации, депутаты Законодательного Собрания Санкт-Петербурга, избранные на территории округа, Глава Местной Администрации.</w:t>
      </w: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На заседаниях Муниципального Совета с разрешения Муниципального Совета имеют право присутствовать граждане округа.</w:t>
      </w: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Другие граждане могут присутствовать на очередном заседании Муниципального Совета при наличии решения Муниципального Совета, принятом на предыдущем заседании Муниципального Совета или, в виде исключения, на очередном заседании Муниципального Совета.</w:t>
      </w: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Депутаты Муниципального Совета, лица, перечисленные в п.3.2. занимают специально отведенные места. Присутствие иных лиц на местах, предназначенных для работы депутатов, не допускается.</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17"/>
        </w:numPr>
        <w:tabs>
          <w:tab w:val="left" w:pos="644"/>
        </w:tabs>
        <w:spacing w:after="0" w:line="240" w:lineRule="auto"/>
        <w:ind w:left="0"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Порядок проведения заседания</w:t>
      </w:r>
    </w:p>
    <w:p w:rsidR="00CB54DB" w:rsidRDefault="00CB54DB">
      <w:pPr>
        <w:widowControl/>
        <w:spacing w:after="0" w:line="240" w:lineRule="auto"/>
        <w:ind w:firstLine="709"/>
        <w:jc w:val="center"/>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Депутаты Муниципального Совета, прибыв на заседание Муниципального Совета, расписываются в листе регистрации.</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На заседании председательствует Глава муниципального образования, в случае его отсутствия – Заместитель Главы муниципального образования. В случае отсутствия Главы муниципального образования, Заместителя </w:t>
      </w:r>
      <w:r w:rsidR="00D365A3">
        <w:rPr>
          <w:rFonts w:ascii="Times New Roman" w:eastAsia="Times New Roman" w:hAnsi="Times New Roman" w:cs="Times New Roman"/>
          <w:kern w:val="0"/>
          <w:sz w:val="24"/>
          <w:szCs w:val="24"/>
          <w:lang w:eastAsia="ru-RU"/>
        </w:rPr>
        <w:t>Г</w:t>
      </w:r>
      <w:r>
        <w:rPr>
          <w:rFonts w:ascii="Times New Roman" w:eastAsia="Times New Roman" w:hAnsi="Times New Roman" w:cs="Times New Roman"/>
          <w:kern w:val="0"/>
          <w:sz w:val="24"/>
          <w:szCs w:val="24"/>
          <w:lang w:eastAsia="ru-RU"/>
        </w:rPr>
        <w:t xml:space="preserve">лавы муниципального образования – депутат Муниципального Совета по решению </w:t>
      </w:r>
      <w:r w:rsidR="00125CD5">
        <w:rPr>
          <w:rFonts w:ascii="Times New Roman" w:eastAsia="Times New Roman" w:hAnsi="Times New Roman" w:cs="Times New Roman"/>
          <w:kern w:val="0"/>
          <w:sz w:val="24"/>
          <w:szCs w:val="24"/>
          <w:lang w:eastAsia="ru-RU"/>
        </w:rPr>
        <w:t xml:space="preserve">большинства </w:t>
      </w:r>
      <w:r>
        <w:rPr>
          <w:rFonts w:ascii="Times New Roman" w:eastAsia="Times New Roman" w:hAnsi="Times New Roman" w:cs="Times New Roman"/>
          <w:kern w:val="0"/>
          <w:sz w:val="24"/>
          <w:szCs w:val="24"/>
          <w:lang w:eastAsia="ru-RU"/>
        </w:rPr>
        <w:t xml:space="preserve">от числа </w:t>
      </w:r>
      <w:r w:rsidR="00D365A3">
        <w:rPr>
          <w:rFonts w:ascii="Times New Roman" w:eastAsia="Times New Roman" w:hAnsi="Times New Roman" w:cs="Times New Roman"/>
          <w:kern w:val="0"/>
          <w:sz w:val="24"/>
          <w:szCs w:val="24"/>
          <w:lang w:eastAsia="ru-RU"/>
        </w:rPr>
        <w:t xml:space="preserve">избранных </w:t>
      </w:r>
      <w:r>
        <w:rPr>
          <w:rFonts w:ascii="Times New Roman" w:eastAsia="Times New Roman" w:hAnsi="Times New Roman" w:cs="Times New Roman"/>
          <w:kern w:val="0"/>
          <w:sz w:val="24"/>
          <w:szCs w:val="24"/>
          <w:lang w:eastAsia="ru-RU"/>
        </w:rPr>
        <w:t>депутатов</w:t>
      </w:r>
      <w:r w:rsidR="00C46CBD">
        <w:rPr>
          <w:rFonts w:ascii="Times New Roman" w:eastAsia="Times New Roman" w:hAnsi="Times New Roman" w:cs="Times New Roman"/>
          <w:kern w:val="0"/>
          <w:sz w:val="24"/>
          <w:szCs w:val="24"/>
          <w:lang w:eastAsia="ru-RU"/>
        </w:rPr>
        <w:t xml:space="preserve"> Муниципального Совета.</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Секретарь заседания избирается большинством от числа присутствующих. Секретарь ведет протокол заседания.</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Председательствующий:</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открывает и закрывает заседание в установленное время;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 на обсуждение вопросы утвержденной повестки дня;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предоставляет слово для докладов и выступлений;</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организует прения;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 на голосование проекты правовых актов, поступившие предложения;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объявляет результаты голосования;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оглашает все запросы, справки, заявления, предложения и вопросы, поступившие в письменном виде;</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после окончания прений обобщает и оглашает предложения, поступившие по обсуждаемому вопросу;</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поддерживает порядок в зале заседаний;</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подписывает протокол заседания вместе с секретарем заседания;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подписывает правовые акты, принятые на заседании, в порядке, предусмотренном Уставом муниципального образования и настоящим регламентом.</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Председательствующий обязан:</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соблюдать настоящий регламент и обеспечивать его соблюдение всеми участниками заседания;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следить за наличием кворума при голосовании;</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ставить на обсуждение вопросы утвержденной повестки дня в установленной последовательности;</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предоставлять слово строго в порядке поступления заявок, если на заседании не установлен иной порядок;</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ставить на голосование поданные предложения только в порядке, установленном регламентом;</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оглашать перед голосованием все предложения, относящиеся к данному вопросу;</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оглашать предложение, которое ставится на голосование;</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оглашать сразу после голосования принятое решение и результаты голосования;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объявлять перерыв в установленное время;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предоставлять слово для выступления по порядку ведения немедленно по окончании предыдущего выступления;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выполнять другие требования, предъявляемые к нему настоящим регламентом;</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подавать сигнал за одну минуту до истечения регламентируемого времени выступления, и после окончания этого времени.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Председательствующий не вправе:</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комментировать выступления;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высказываться по существу обсуждаемого вопроса;</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прерывать выступление, если выступающий не выходит за рамки отведенного времени и не нарушает регламент.</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Председательствующий вправе:</w:t>
      </w:r>
    </w:p>
    <w:p w:rsidR="00CB54DB" w:rsidRDefault="003E51D6">
      <w:pPr>
        <w:widowControl/>
        <w:numPr>
          <w:ilvl w:val="0"/>
          <w:numId w:val="24"/>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в случаях и в порядке, установленных настоящим регламентом, </w:t>
      </w:r>
      <w:proofErr w:type="gramStart"/>
      <w:r>
        <w:rPr>
          <w:rFonts w:ascii="Times New Roman" w:eastAsia="Times New Roman" w:hAnsi="Times New Roman" w:cs="Times New Roman"/>
          <w:kern w:val="0"/>
          <w:sz w:val="24"/>
          <w:szCs w:val="24"/>
          <w:lang w:eastAsia="ru-RU"/>
        </w:rPr>
        <w:t>призвать выступающего высказываться</w:t>
      </w:r>
      <w:proofErr w:type="gramEnd"/>
      <w:r>
        <w:rPr>
          <w:rFonts w:ascii="Times New Roman" w:eastAsia="Times New Roman" w:hAnsi="Times New Roman" w:cs="Times New Roman"/>
          <w:kern w:val="0"/>
          <w:sz w:val="24"/>
          <w:szCs w:val="24"/>
          <w:lang w:eastAsia="ru-RU"/>
        </w:rPr>
        <w:t xml:space="preserve"> по существу обсуждаемого вопроса;</w:t>
      </w:r>
    </w:p>
    <w:p w:rsidR="00CB54DB" w:rsidRDefault="003E51D6">
      <w:pPr>
        <w:widowControl/>
        <w:numPr>
          <w:ilvl w:val="0"/>
          <w:numId w:val="24"/>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proofErr w:type="gramStart"/>
      <w:r>
        <w:rPr>
          <w:rFonts w:ascii="Times New Roman" w:eastAsia="Times New Roman" w:hAnsi="Times New Roman" w:cs="Times New Roman"/>
          <w:kern w:val="0"/>
          <w:sz w:val="24"/>
          <w:szCs w:val="24"/>
          <w:lang w:eastAsia="ru-RU"/>
        </w:rPr>
        <w:t>прерывать выступление после предупреждения, сделанного выступающему, если тот вышел за рамки установленного времени или нарушил регламент;</w:t>
      </w:r>
      <w:proofErr w:type="gramEnd"/>
    </w:p>
    <w:p w:rsidR="00CB54DB" w:rsidRDefault="003E51D6">
      <w:pPr>
        <w:widowControl/>
        <w:numPr>
          <w:ilvl w:val="0"/>
          <w:numId w:val="24"/>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задавать вопросы </w:t>
      </w:r>
      <w:proofErr w:type="gramStart"/>
      <w:r>
        <w:rPr>
          <w:rFonts w:ascii="Times New Roman" w:eastAsia="Times New Roman" w:hAnsi="Times New Roman" w:cs="Times New Roman"/>
          <w:kern w:val="0"/>
          <w:sz w:val="24"/>
          <w:szCs w:val="24"/>
          <w:lang w:eastAsia="ru-RU"/>
        </w:rPr>
        <w:t>выступающему</w:t>
      </w:r>
      <w:proofErr w:type="gramEnd"/>
      <w:r>
        <w:rPr>
          <w:rFonts w:ascii="Times New Roman" w:eastAsia="Times New Roman" w:hAnsi="Times New Roman" w:cs="Times New Roman"/>
          <w:kern w:val="0"/>
          <w:sz w:val="24"/>
          <w:szCs w:val="24"/>
          <w:lang w:eastAsia="ru-RU"/>
        </w:rPr>
        <w:t xml:space="preserve"> по окончании его выступления для уточнения формулировки, внесенного им предложения;</w:t>
      </w:r>
    </w:p>
    <w:p w:rsidR="00CB54DB" w:rsidRDefault="003E51D6">
      <w:pPr>
        <w:widowControl/>
        <w:numPr>
          <w:ilvl w:val="0"/>
          <w:numId w:val="24"/>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объявить участнику заседания замечание за неэтичное поведение, нарушение регламента.</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Любое действие председательствующего, относящееся к ведению заседания, может быть оспорено депутатом Муниципального Совета посредством выступления по порядку ведения. В этом случае вопрос о правомерности действий председательствующего при его несогласии с депутатом определяется большинством голосов от принявших участие в заседании Муниципального Совета депутатов.</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Выступление на заседании допускается только после предоставления слова председательствующим.</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Выступающий обязан соблюдать регламент, не допускать неэтичного поведения.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Справки по рассматриваемому вопросу и процедуре обсуждения, поступившие в письменном виде от участников заседания, оглашаются председательствующим немедленно в паузе между выступлениями.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4.7. Порядок предоставления слова для выступления распространяется на председательствующего.</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4.8. В начале каждого заседания обсуждается и утверждается предлагаемый проект повестки дня и порядок работы (последовательность рассмотрения вопросов в рамках утвержденной повестки дня).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4.9. На каждое выступление при обсуждении проекта повестки дня предоставляется время в пределах двух минут.</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4.10. Для включения в повестку дня заседания вопроса, не включенного в проект повестки дня, требуется </w:t>
      </w:r>
      <w:r w:rsidR="0058158D">
        <w:rPr>
          <w:rFonts w:ascii="Times New Roman" w:eastAsia="Times New Roman" w:hAnsi="Times New Roman" w:cs="Times New Roman"/>
          <w:kern w:val="0"/>
          <w:sz w:val="24"/>
          <w:szCs w:val="24"/>
          <w:lang w:eastAsia="ru-RU"/>
        </w:rPr>
        <w:t>большинство</w:t>
      </w:r>
      <w:r>
        <w:rPr>
          <w:rFonts w:ascii="Times New Roman" w:eastAsia="Times New Roman" w:hAnsi="Times New Roman" w:cs="Times New Roman"/>
          <w:kern w:val="0"/>
          <w:sz w:val="24"/>
          <w:szCs w:val="24"/>
          <w:lang w:eastAsia="ru-RU"/>
        </w:rPr>
        <w:t xml:space="preserve"> голосов от числа избранных депутатов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4.11. Сформированная повестка дня утверждается большинством голосов от числа участников заседания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4.12. После утверждения повестки дня заседания утверждается порядок работы заседания после его обсуждения аналогично повестке дня.</w:t>
      </w:r>
    </w:p>
    <w:p w:rsidR="00CB54DB" w:rsidRDefault="003E51D6">
      <w:pPr>
        <w:widowControl/>
        <w:numPr>
          <w:ilvl w:val="0"/>
          <w:numId w:val="25"/>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конце каждого заседания отводится 10 минут для кратких сообщений и заявлений депутатов (до двух минут каждое). Обсуждение по ним не проводится.</w:t>
      </w:r>
    </w:p>
    <w:p w:rsidR="00CB54DB" w:rsidRDefault="003E51D6">
      <w:pPr>
        <w:widowControl/>
        <w:numPr>
          <w:ilvl w:val="0"/>
          <w:numId w:val="25"/>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Обсуждение вопроса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p>
    <w:p w:rsidR="00CB54DB" w:rsidRDefault="003E51D6">
      <w:pPr>
        <w:widowControl/>
        <w:numPr>
          <w:ilvl w:val="0"/>
          <w:numId w:val="25"/>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Перед обсуждением вопроса большинством голосов от числа присутствующих в зале устанавливается общая продолжительность обсуждения, а также каждого этапа обсуждения.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Если продолжительность обсуждения или какого-либо из его этапов не была установлена на заседании, то она ограничивается следующим образом:</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обсуждение вопроса - до 30 минут;</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том числе:</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доклад - до 5 минут;</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содоклад - до 4 минут;</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вопросы и ответы на них - до 7 минут;</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(на постановку каждого вопроса - до 1 минуты);</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выступления в прениях - до 3 минут;</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справка - до 1 минуты;</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выступление по порядку ведения - до 1 минуты;</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заключительное выступление - до 3 минут.</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Решение о продлении обсуждения или любого из его этапов после того, как закончилось установленное время, может быть принято большинством голосов от числа участников заседания. При этом обязательно устанавливается время, на которое продлевается обсуждение или соответствующий его этап.</w:t>
      </w:r>
    </w:p>
    <w:p w:rsidR="00CB54DB" w:rsidRDefault="003E51D6">
      <w:pPr>
        <w:widowControl/>
        <w:numPr>
          <w:ilvl w:val="0"/>
          <w:numId w:val="27"/>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Обсуждение вопроса начинается с доклада - заранее подготовленного сообщения, основанного на предварительном изучении вопроса, обобщении необходимых материалов. При необходимости депутатам представляется письменная справка по теме доклада.</w:t>
      </w:r>
    </w:p>
    <w:p w:rsidR="00CB54DB" w:rsidRDefault="003E51D6">
      <w:pPr>
        <w:widowControl/>
        <w:numPr>
          <w:ilvl w:val="0"/>
          <w:numId w:val="27"/>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 окончании доклада докладчик отвечает на вопросы. По окончании содоклада содокладчик отвечает на вопросы.</w:t>
      </w:r>
    </w:p>
    <w:p w:rsidR="00CB54DB" w:rsidRDefault="003E51D6">
      <w:pPr>
        <w:widowControl/>
        <w:numPr>
          <w:ilvl w:val="0"/>
          <w:numId w:val="27"/>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После ответов на вопросы депутатам предоставляется слово для выступления в прениях.</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Заявка на выступление в прениях направляется, как правило, в письменном виде. Запись на выступление начинается после включения вопроса в повестку дня и прекращается по окончании этапа обсуждения, предшествующего прениям. Слово предоставляется в порядке очередности поступления заявок.</w:t>
      </w:r>
    </w:p>
    <w:p w:rsidR="00CB54DB" w:rsidRDefault="003E51D6">
      <w:pPr>
        <w:widowControl/>
        <w:numPr>
          <w:ilvl w:val="0"/>
          <w:numId w:val="2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 завершении прений содокладчик и докладчик выступают с заключительным словом, в котором комментируют замечания, высказанные в прениях, и излагают дополнительные аргументы, обосновывающие их позицию.</w:t>
      </w:r>
    </w:p>
    <w:p w:rsidR="00CB54DB" w:rsidRDefault="003E51D6">
      <w:pPr>
        <w:widowControl/>
        <w:numPr>
          <w:ilvl w:val="0"/>
          <w:numId w:val="2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Слово для справки, выступление по порядку ведения предоставляется сразу после просьбы об этом, но не ранее чем завершится выступление.</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данном случае выступление начинается с объявления о его характере (справка, выступление по порядку ведения).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Не допускается использование права выступления для справки или выступления по порядку ведения для выступлений иного характера. При нарушении этого правила, председательствующий может объявить </w:t>
      </w:r>
      <w:proofErr w:type="gramStart"/>
      <w:r>
        <w:rPr>
          <w:rFonts w:ascii="Times New Roman" w:eastAsia="Times New Roman" w:hAnsi="Times New Roman" w:cs="Times New Roman"/>
          <w:kern w:val="0"/>
          <w:sz w:val="24"/>
          <w:szCs w:val="24"/>
          <w:lang w:eastAsia="ru-RU"/>
        </w:rPr>
        <w:t>выступающему</w:t>
      </w:r>
      <w:proofErr w:type="gramEnd"/>
      <w:r>
        <w:rPr>
          <w:rFonts w:ascii="Times New Roman" w:eastAsia="Times New Roman" w:hAnsi="Times New Roman" w:cs="Times New Roman"/>
          <w:kern w:val="0"/>
          <w:sz w:val="24"/>
          <w:szCs w:val="24"/>
          <w:lang w:eastAsia="ru-RU"/>
        </w:rPr>
        <w:t xml:space="preserve"> замечание.</w:t>
      </w:r>
    </w:p>
    <w:p w:rsidR="00CB54DB" w:rsidRDefault="003E51D6">
      <w:pPr>
        <w:widowControl/>
        <w:numPr>
          <w:ilvl w:val="0"/>
          <w:numId w:val="2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Слово для выступления по порядку ведения предоставляется депутату Муниципального Совета в следующих случаях:</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заявления претензии к председательствующему;</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указания на отступление от регламента (без заявления претензии);</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заявления о неожиданно возникшем обстоятельстве, препятствующем продолжению нормальной работы Муниципального Совета;</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предложения об изменении порядка ведения заседания.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Слово для справки предоставляется:</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напоминания точной формулировки нормативного акта или другого документа, имеющего прямое отношение к рассматриваемому вопросу;</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сообщения существенных для обсуждения числовых данных, названий, цитат из документов со ссылкой на источник информации.</w:t>
      </w:r>
    </w:p>
    <w:p w:rsidR="00CB54DB" w:rsidRDefault="003E51D6">
      <w:pPr>
        <w:widowControl/>
        <w:tabs>
          <w:tab w:val="left" w:pos="1080"/>
        </w:tabs>
        <w:spacing w:after="0" w:line="240" w:lineRule="auto"/>
        <w:ind w:firstLine="697"/>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4.23. Решения Муниципального Совета принимаются в два этапа. На первом этапе рассматривается вопрос о принятии проекта решения за основу. На втором этапе (после голосования по поправкам) - о принятии решения в целом с внесенными поправками и дополнениями. При отсутствии возражений депутатов и иных проектов проект решения может быть поставлен на голосование в целом без голосования поправок.</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4.24. В случае принятия проекта акта за основу устанавливается срок подачи поправок.</w:t>
      </w:r>
    </w:p>
    <w:p w:rsidR="00CB54DB" w:rsidRDefault="003E51D6">
      <w:pPr>
        <w:widowControl/>
        <w:numPr>
          <w:ilvl w:val="0"/>
          <w:numId w:val="3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Поправки к проекту, принятому за основу, представляются в письменном виде до </w:t>
      </w:r>
      <w:proofErr w:type="gramStart"/>
      <w:r>
        <w:rPr>
          <w:rFonts w:ascii="Times New Roman" w:eastAsia="Times New Roman" w:hAnsi="Times New Roman" w:cs="Times New Roman"/>
          <w:kern w:val="0"/>
          <w:sz w:val="24"/>
          <w:szCs w:val="24"/>
          <w:lang w:eastAsia="ru-RU"/>
        </w:rPr>
        <w:t>окончания</w:t>
      </w:r>
      <w:proofErr w:type="gramEnd"/>
      <w:r>
        <w:rPr>
          <w:rFonts w:ascii="Times New Roman" w:eastAsia="Times New Roman" w:hAnsi="Times New Roman" w:cs="Times New Roman"/>
          <w:kern w:val="0"/>
          <w:sz w:val="24"/>
          <w:szCs w:val="24"/>
          <w:lang w:eastAsia="ru-RU"/>
        </w:rPr>
        <w:t xml:space="preserve"> установленного на заседании срока.</w:t>
      </w:r>
    </w:p>
    <w:p w:rsidR="00CB54DB" w:rsidRDefault="003E51D6">
      <w:pPr>
        <w:widowControl/>
        <w:numPr>
          <w:ilvl w:val="0"/>
          <w:numId w:val="3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При проведении голосования по поправкам устанавливается следующая процедура:</w:t>
      </w:r>
    </w:p>
    <w:p w:rsidR="00CB54DB" w:rsidRDefault="003E51D6">
      <w:pPr>
        <w:widowControl/>
        <w:numPr>
          <w:ilvl w:val="0"/>
          <w:numId w:val="32"/>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председательствующим оглашается текст поправки (с этого момента какие-либо изменения текста поправки не допускаются);</w:t>
      </w:r>
    </w:p>
    <w:p w:rsidR="00CB54DB" w:rsidRDefault="003E51D6">
      <w:pPr>
        <w:widowControl/>
        <w:numPr>
          <w:ilvl w:val="0"/>
          <w:numId w:val="32"/>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дается </w:t>
      </w:r>
      <w:proofErr w:type="gramStart"/>
      <w:r>
        <w:rPr>
          <w:rFonts w:ascii="Times New Roman" w:eastAsia="Times New Roman" w:hAnsi="Times New Roman" w:cs="Times New Roman"/>
          <w:kern w:val="0"/>
          <w:sz w:val="24"/>
          <w:szCs w:val="24"/>
          <w:lang w:eastAsia="ru-RU"/>
        </w:rPr>
        <w:t>комментарий автора поправки</w:t>
      </w:r>
      <w:proofErr w:type="gramEnd"/>
      <w:r>
        <w:rPr>
          <w:rFonts w:ascii="Times New Roman" w:eastAsia="Times New Roman" w:hAnsi="Times New Roman" w:cs="Times New Roman"/>
          <w:kern w:val="0"/>
          <w:sz w:val="24"/>
          <w:szCs w:val="24"/>
          <w:lang w:eastAsia="ru-RU"/>
        </w:rPr>
        <w:t>;</w:t>
      </w:r>
    </w:p>
    <w:p w:rsidR="00CB54DB" w:rsidRDefault="003E51D6">
      <w:pPr>
        <w:widowControl/>
        <w:numPr>
          <w:ilvl w:val="0"/>
          <w:numId w:val="32"/>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ставится на голосование вопрос о внесении в те</w:t>
      </w:r>
      <w:proofErr w:type="gramStart"/>
      <w:r>
        <w:rPr>
          <w:rFonts w:ascii="Times New Roman" w:eastAsia="Times New Roman" w:hAnsi="Times New Roman" w:cs="Times New Roman"/>
          <w:kern w:val="0"/>
          <w:sz w:val="24"/>
          <w:szCs w:val="24"/>
          <w:lang w:eastAsia="ru-RU"/>
        </w:rPr>
        <w:t>кст ст</w:t>
      </w:r>
      <w:proofErr w:type="gramEnd"/>
      <w:r>
        <w:rPr>
          <w:rFonts w:ascii="Times New Roman" w:eastAsia="Times New Roman" w:hAnsi="Times New Roman" w:cs="Times New Roman"/>
          <w:kern w:val="0"/>
          <w:sz w:val="24"/>
          <w:szCs w:val="24"/>
          <w:lang w:eastAsia="ru-RU"/>
        </w:rPr>
        <w:t>атьи (пункта, подпункта) проекта акта, принятого за основу, поправки, изменяющей ее редакцию.</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Поправка ставится на голосование, если она не снята ее автором (ми).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4.27. После голосования по поправкам устанавливается время голосования по акту в целом.</w:t>
      </w:r>
    </w:p>
    <w:p w:rsidR="00CB54DB" w:rsidRDefault="003E51D6">
      <w:pPr>
        <w:widowControl/>
        <w:numPr>
          <w:ilvl w:val="0"/>
          <w:numId w:val="33"/>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представления на голосование в целом в текст акта, принятого за основу и заверенного председательствующим, вносятся принятые поправки.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Не позднее, чем за день до голосования в целом подготавливается окончательный текст акта. Перед голосованием акта в целом может предоставляться слово для комментария автору проекта акта.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После принятия акта в целом не допускаются какие-либо изменения в тексте акта. После принятия акта он подписывается Главой муниципального образования.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4.29. Вступление правового акта в силу происходит в порядке и в сроки, установленные действующим законодательством.</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4.30. Глава муниципального образования вправе возвратить в Муниципальный Совет принятое решение без подписи, с мотивированным заключением о причинах отказа для повторного рассмотрения или доработки. Если при повторном рассмотрении решение Муниципального Совета в две трети голосов от установленной Уставом численности депутатов Муниципального Совета в прежней редакции, оно считается принятым, и Глава муниципального образования обязан подписать его в течение трех дней. В случае принятия решения в иной редакции, оно направляется на подпись Главе муниципального образования, как вновь принятое.</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4.31. Принятые решения направляются указанным в решениях органам и должностным лицам и в официальное печатное издание, осуществляющего публикацию муниципальных нормативных правовых актов муниципального образования.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4.32. Весь ход заседания Муниципального Совета фиксируется секретарем заседания в протоколе.</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4.33. Повторное обсуждение вопроса, по которому Муниципальным Советом принято решение, проводится только при согласии на это не менее двух третей от числа присутствующих на заседании депутатов. В этом случае данный вопрос включается в повестку дня следующего заседания Муниципального Совета.</w:t>
      </w:r>
    </w:p>
    <w:p w:rsidR="00CB54DB" w:rsidRDefault="003E51D6">
      <w:pPr>
        <w:widowControl/>
        <w:spacing w:after="0" w:line="240" w:lineRule="auto"/>
        <w:ind w:firstLine="709"/>
        <w:jc w:val="both"/>
        <w:textAlignment w:val="auto"/>
      </w:pPr>
      <w:r>
        <w:rPr>
          <w:rFonts w:ascii="Times New Roman" w:eastAsia="Times New Roman" w:hAnsi="Times New Roman" w:cs="Times New Roman"/>
          <w:kern w:val="0"/>
          <w:sz w:val="24"/>
          <w:szCs w:val="24"/>
          <w:lang w:eastAsia="ru-RU"/>
        </w:rPr>
        <w:t xml:space="preserve">4.34. Решения Муниципального Совета доводятся до жителей округа путем опубликования в </w:t>
      </w:r>
      <w:r>
        <w:rPr>
          <w:rFonts w:ascii="Times New Roman" w:hAnsi="Times New Roman"/>
          <w:sz w:val="24"/>
          <w:szCs w:val="24"/>
        </w:rPr>
        <w:t>официальном печатном издании, осуществляющего публикацию муниципальных нормативных правовых актов муниципального образования.</w:t>
      </w:r>
      <w:r>
        <w:rPr>
          <w:rFonts w:ascii="Times New Roman" w:eastAsia="Times New Roman" w:hAnsi="Times New Roman" w:cs="Times New Roman"/>
          <w:kern w:val="0"/>
          <w:sz w:val="24"/>
          <w:szCs w:val="24"/>
          <w:lang w:eastAsia="ru-RU"/>
        </w:rPr>
        <w:t xml:space="preserve"> В исключительных случаях, когда официальное опубликование муниципального правового акта невозможно по финансовым причинам, официальное опубликование по решению органа местного самоуправления, должностного лица местного самоуправления принявшего (издавшего) муниципальный правовой акт может быть заменено его обнародованием. Не подлежит опубликованию информация, отнесенная законом к категории ограниченного доступа. </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w:t>
      </w:r>
      <w:r w:rsidR="005419AA">
        <w:rPr>
          <w:rFonts w:ascii="Times New Roman" w:eastAsia="Times New Roman" w:hAnsi="Times New Roman" w:cs="Times New Roman"/>
          <w:kern w:val="0"/>
          <w:sz w:val="24"/>
          <w:szCs w:val="24"/>
          <w:lang w:eastAsia="ru-RU"/>
        </w:rPr>
        <w:t>5</w:t>
      </w:r>
      <w:r>
        <w:rPr>
          <w:rFonts w:ascii="Times New Roman" w:eastAsia="Times New Roman" w:hAnsi="Times New Roman" w:cs="Times New Roman"/>
          <w:kern w:val="0"/>
          <w:sz w:val="24"/>
          <w:szCs w:val="24"/>
          <w:lang w:eastAsia="ru-RU"/>
        </w:rPr>
        <w:t xml:space="preserve">. После завершения </w:t>
      </w:r>
      <w:r w:rsidR="005419AA">
        <w:rPr>
          <w:rFonts w:ascii="Times New Roman" w:eastAsia="Times New Roman" w:hAnsi="Times New Roman" w:cs="Times New Roman"/>
          <w:kern w:val="0"/>
          <w:sz w:val="24"/>
          <w:szCs w:val="24"/>
          <w:lang w:eastAsia="ru-RU"/>
        </w:rPr>
        <w:t xml:space="preserve">закрытого заседания Муниципальный </w:t>
      </w:r>
      <w:r>
        <w:rPr>
          <w:rFonts w:ascii="Times New Roman" w:eastAsia="Times New Roman" w:hAnsi="Times New Roman" w:cs="Times New Roman"/>
          <w:kern w:val="0"/>
          <w:sz w:val="24"/>
          <w:szCs w:val="24"/>
          <w:lang w:eastAsia="ru-RU"/>
        </w:rPr>
        <w:t>Совет принимает решение о возможности опубликования итоговых документов закрытого заседания.</w:t>
      </w:r>
    </w:p>
    <w:p w:rsidR="00CB54DB" w:rsidRDefault="005419AA">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4.36</w:t>
      </w:r>
      <w:r w:rsidR="003E51D6">
        <w:rPr>
          <w:rFonts w:ascii="Times New Roman" w:eastAsia="Times New Roman" w:hAnsi="Times New Roman" w:cs="Times New Roman"/>
          <w:kern w:val="0"/>
          <w:sz w:val="24"/>
          <w:szCs w:val="24"/>
          <w:lang w:eastAsia="ru-RU"/>
        </w:rPr>
        <w:t xml:space="preserve">. Протокол закрытого заседания ведется в специальном журнале. Отпечатанный протокол закрытого заседания хранятся у Главы муниципального образования в единственном экземпляре. Выдача протокола закрытого заседания для ознакомления производится только депутатам Муниципального Совета без права копирования и выноса из помещения, где они хранятся. Дата получения протокола и продолжительность ознакомления с ними фиксируются в специальном журнале. </w:t>
      </w:r>
      <w:r w:rsidR="003E51D6">
        <w:rPr>
          <w:rFonts w:ascii="Times New Roman" w:eastAsia="Times New Roman" w:hAnsi="Times New Roman" w:cs="Times New Roman"/>
          <w:kern w:val="0"/>
          <w:sz w:val="24"/>
          <w:szCs w:val="24"/>
          <w:lang w:eastAsia="ru-RU"/>
        </w:rPr>
        <w:lastRenderedPageBreak/>
        <w:t>Указанный порядок хранения и ознакомления с протоколом закрытого заседания действует, если иное не установлено федеральными правовыми актами.</w:t>
      </w:r>
    </w:p>
    <w:p w:rsidR="00CB54DB" w:rsidRDefault="00CB54DB">
      <w:pPr>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p>
    <w:p w:rsidR="00CB54DB" w:rsidRDefault="003E51D6">
      <w:pPr>
        <w:pStyle w:val="a7"/>
        <w:numPr>
          <w:ilvl w:val="0"/>
          <w:numId w:val="17"/>
        </w:numPr>
        <w:spacing w:after="0" w:line="240" w:lineRule="auto"/>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Порядок принятия решений</w:t>
      </w:r>
    </w:p>
    <w:p w:rsidR="00CB54DB" w:rsidRDefault="003E51D6">
      <w:pPr>
        <w:widowControl/>
        <w:numPr>
          <w:ilvl w:val="0"/>
          <w:numId w:val="34"/>
        </w:numPr>
        <w:spacing w:after="0" w:line="240" w:lineRule="auto"/>
        <w:ind w:left="0" w:firstLine="709"/>
        <w:jc w:val="both"/>
        <w:textAlignment w:val="auto"/>
      </w:pPr>
      <w:r>
        <w:rPr>
          <w:rFonts w:ascii="Times New Roman" w:hAnsi="Times New Roman"/>
          <w:bCs/>
          <w:color w:val="000000"/>
          <w:sz w:val="24"/>
          <w:szCs w:val="24"/>
        </w:rPr>
        <w:t>Решения Муниципального Совета, если иное не установлено Федеральным законом от 06.10.2003 № 131 «Об общих принципах организации местного самоуправления в Российской Федерации» и (или) Уставом, принимаются большинством голосов от числа избранных депутатов.</w:t>
      </w:r>
    </w:p>
    <w:p w:rsidR="00CB54DB" w:rsidRDefault="003E51D6">
      <w:pPr>
        <w:widowControl/>
        <w:numPr>
          <w:ilvl w:val="0"/>
          <w:numId w:val="34"/>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Решения Муниципального Совета, устанавливающие правила обязательные для исполнения на территории муниципального образования принимаются большинством голосов от установленной Уставом численности депутатов Муниципального Совета, если иное не установлено Федеральным законом от 06.10.2003 № 131 «Об общих принципах организации местного самоуправления в Российской Федерации».</w:t>
      </w:r>
    </w:p>
    <w:p w:rsidR="00CB54DB" w:rsidRDefault="003E51D6">
      <w:pPr>
        <w:widowControl/>
        <w:numPr>
          <w:ilvl w:val="0"/>
          <w:numId w:val="34"/>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Уставом численности депутатов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5.4. Подсчет голосов при проведении открытого голосования осуществляется председательствующим на заседании и секретарем. Результаты голосования объявляет председательствующий на заседании.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При решении персональных вопросов проводится тайное голосование. </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5.5. Перед началом голосования председательствующий объявляет количество предложений, ставящих на голосование, оглашает эти предложения, напоминает, какое число голосов необходимо для принятия решения.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5.6. При голосовании депутат подает голос за предложение, против него или воздерживается.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 окончании голосования председательствующий объявляет его результаты в следующем порядке, «за», «против», «воздержались» и оглашает одну из двух формулировок: «решение принято» или «решение не принято».</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6. Счетная комиссия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6.1. Для организации проведения тайного голосования бюллетенями Муниципальный Совет избирает из своего состава счетную комиссию. </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6.2. Счетная комиссия избирается открытым голосованием и состоит из трех депутатов. Счетная комиссия правомочна, если в ее работе принимает участие не менее двух ее членов.</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6.3. Председатель счетной комиссии избирается ее членами.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6.4. Полномочия счетной комиссии: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организует проведение тайного голосования бюллетенями;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предлагает провести повторное голосование, если имеются сомнения в достоверности результатов волеизъявления депутатов;</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оформляет протокол тайного голосования для утверждения Муниципальным Советом.</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pStyle w:val="a7"/>
        <w:numPr>
          <w:ilvl w:val="0"/>
          <w:numId w:val="35"/>
        </w:numPr>
        <w:spacing w:after="0" w:line="240" w:lineRule="auto"/>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Порядок проведения тайного голосования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7.1. Перед началом голосования председатель счетной комиссии информирует депутатов о порядке проведения тайного голосования.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7.2. Время начала и окончания голосования определяется на заседании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7.3. Голосование проходит в специально отведенном помещении, в котором определяется место выдачи бюллетеней, устанавливается опечатанный печатью Муниципального Совета или подписями всех членов счетной комиссии избирательный ящик.</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7.4. Бюллетени для тайного голосования изготавливаются счетной комиссией по установленной ею форме и в количестве, равном количеству депутатов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7.5. Бюллетени по выборам должны содержать следующую необходимую для голосования информацию: наименование бюллетеня, дату голосования, место и порядок голосования, фамилию, имя, отчество кандидата. Фамилии кандидатов в бюллетенях располагаются в алфавитном порядке на одной стороне листа. Справа напротив данных о каждом кандидате помещается пустой квадрат. В конце списка кандидатов помещается строка «против всех кандидатов» с расположенным справа от нее пустым квадратом. Каждый член счетной комиссии заверяет своей подписью бюллетень с его обратной стороны.</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Бюллетень для тайного голосования по вопросу должен содержать: наименование бюллетеня, дату, место и порядок голосования, а также формулировки вопросов, выносимых на голосование. Формулировка вопросов должна предусматривать однозначный ответ «ЗА» или «ПРОТИВ», отмечаемый любым разборчивым знаком в соответствующем пустом квадрате, размещенном справа от вопроса.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7.6. В список для голосования включаются все депутаты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7.7. Бюллетени для тайного голосования выдаются депутатам членами счетной комиссии в соответствии со списком для голосования по предъявлению ими документа, удостоверяющего личность. Депутаты расписываются в списке при получении бюллетеней.</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7.8. Непосредственно после получения бюллетеня депутат в специально отведенном месте заполняет бюллетень. При заполнении бюллетеней запрещается присутствие рядом кого бы то ни было, </w:t>
      </w:r>
      <w:proofErr w:type="gramStart"/>
      <w:r>
        <w:rPr>
          <w:rFonts w:ascii="Times New Roman" w:eastAsia="Times New Roman" w:hAnsi="Times New Roman" w:cs="Times New Roman"/>
          <w:kern w:val="0"/>
          <w:sz w:val="24"/>
          <w:szCs w:val="24"/>
          <w:lang w:eastAsia="ru-RU"/>
        </w:rPr>
        <w:t>кроме</w:t>
      </w:r>
      <w:proofErr w:type="gramEnd"/>
      <w:r>
        <w:rPr>
          <w:rFonts w:ascii="Times New Roman" w:eastAsia="Times New Roman" w:hAnsi="Times New Roman" w:cs="Times New Roman"/>
          <w:kern w:val="0"/>
          <w:sz w:val="24"/>
          <w:szCs w:val="24"/>
          <w:lang w:eastAsia="ru-RU"/>
        </w:rPr>
        <w:t xml:space="preserve"> голосующего. Депутат не вправе предъявлять заполненный им бюллетень кому бы то ни было до окончания времени голосования. Вынос бюллетеня из помещения для голосования не допускается.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бюллетене депутат ставит любой разборчивый знак в пустом квадрате напротив фамилии того кандидата, за которого он голосует, либо в квадрате, расположенном напротив строки «против всех кандидатов». Бюллетень с результатами своего волеизъявления депутат опускает в избирательный ящик непосредственно после того, как он заполнил бюллетень.</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Пребывание в помещении для голосования ранее проголосовавших депутатов, а также иных лиц не допускается.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7.9. В помещении при подсчете голосов имеют право находиться только члены счетной комиссии Муниципального Совета. Вмешательство каких-либо лиц в работу счетной комиссии не допускается.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7.10. Избирательный ящик вскрывается счетной комиссией после объявления председателем счетной комиссии окончания голосования. Перед вскрытием избирательного ящика все неиспользованные избирательные бюллетени подсчитываются и погашаются счетной комиссией.</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7.11. Счетная комиссия по списку депутатов устанавливает общее число депутатов, а также число депутатов, получивших бюллетени. </w:t>
      </w:r>
      <w:proofErr w:type="gramStart"/>
      <w:r>
        <w:rPr>
          <w:rFonts w:ascii="Times New Roman" w:eastAsia="Times New Roman" w:hAnsi="Times New Roman" w:cs="Times New Roman"/>
          <w:kern w:val="0"/>
          <w:sz w:val="24"/>
          <w:szCs w:val="24"/>
          <w:lang w:eastAsia="ru-RU"/>
        </w:rPr>
        <w:t>На основании бюллетеней, находившихся в избирательных ящиках, комиссия устанавливает общее число депутатов, принявших участие в голосовании, число голосов, поданных «ЗА», число голосов, поданных «ПРОТИВ» каждого кандидата, «ПРОТИВ ВСЕХ КАНДИДАТОВ», и число бюллетеней, признанных недействительными.</w:t>
      </w:r>
      <w:proofErr w:type="gramEnd"/>
      <w:r>
        <w:rPr>
          <w:rFonts w:ascii="Times New Roman" w:eastAsia="Times New Roman" w:hAnsi="Times New Roman" w:cs="Times New Roman"/>
          <w:kern w:val="0"/>
          <w:sz w:val="24"/>
          <w:szCs w:val="24"/>
          <w:lang w:eastAsia="ru-RU"/>
        </w:rPr>
        <w:t xml:space="preserve"> Недействительным считается бюллетень, заполненный с нарушением установленного порядка.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При возникновении сомнений в действительности избирательного бюллетеня вопрос решается счетной комиссией методом голосования.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7.12. Результаты тайного голосования счетная комиссия фиксирует в протоколе, который подписывается каждым членом комиссии.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7.13. Перед оформлением протокола о результатах тайного голосования счетная комиссия опечатывает печатью Муниципального Совета или подписями членов счетной </w:t>
      </w:r>
      <w:r>
        <w:rPr>
          <w:rFonts w:ascii="Times New Roman" w:eastAsia="Times New Roman" w:hAnsi="Times New Roman" w:cs="Times New Roman"/>
          <w:kern w:val="0"/>
          <w:sz w:val="24"/>
          <w:szCs w:val="24"/>
          <w:lang w:eastAsia="ru-RU"/>
        </w:rPr>
        <w:lastRenderedPageBreak/>
        <w:t>комиссии пакет с погашенными бюллетенями, обнаруженными в избирательных ящиках. Каждый член счетной комиссии удостоверяет своей подписью на пакете время его опечатывания. Соответствующая запись об опечатывании пакетов производится в протоколе о тайном голосовании. Опечатанные пакеты хранятся в деле Муниципального Совета с результатами тайного голосования в течение всего периода полномочий депутатов. Пакеты могут быть вскрыты по решению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7.14. По докладу счетной комиссии Муниципальный Совет принимает решение об утверждении результатов тайного голосования.</w:t>
      </w:r>
    </w:p>
    <w:p w:rsidR="00CB54DB" w:rsidRDefault="00CB54DB">
      <w:pPr>
        <w:spacing w:after="0" w:line="240" w:lineRule="auto"/>
        <w:textAlignment w:val="auto"/>
        <w:rPr>
          <w:rFonts w:ascii="Times New Roman" w:eastAsia="Times New Roman" w:hAnsi="Times New Roman" w:cs="Times New Roman"/>
          <w:b/>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35"/>
        </w:numPr>
        <w:tabs>
          <w:tab w:val="left" w:pos="644"/>
        </w:tabs>
        <w:spacing w:after="0" w:line="240" w:lineRule="auto"/>
        <w:ind w:left="0"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Правила поведения участников заседания Муниципального Совета</w:t>
      </w:r>
    </w:p>
    <w:p w:rsidR="00CB54DB" w:rsidRDefault="00CB54DB">
      <w:pPr>
        <w:widowControl/>
        <w:spacing w:after="0" w:line="240" w:lineRule="auto"/>
        <w:ind w:firstLine="709"/>
        <w:jc w:val="center"/>
        <w:textAlignment w:val="auto"/>
        <w:rPr>
          <w:rFonts w:ascii="Times New Roman" w:eastAsia="Times New Roman" w:hAnsi="Times New Roman" w:cs="Times New Roman"/>
          <w:kern w:val="0"/>
          <w:sz w:val="24"/>
          <w:szCs w:val="24"/>
          <w:lang w:eastAsia="ru-RU"/>
        </w:rPr>
      </w:pP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8.1. Выступления осуществляются только с разрешения председательствующего.</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8.2. На заседании обязательно должны соблюдаться дисциплина, сдержанность и корректность.</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Не допускаются:</w:t>
      </w:r>
    </w:p>
    <w:p w:rsidR="00CB54DB" w:rsidRDefault="003E51D6">
      <w:pPr>
        <w:widowControl/>
        <w:numPr>
          <w:ilvl w:val="0"/>
          <w:numId w:val="3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грубость и ругательства;</w:t>
      </w:r>
    </w:p>
    <w:p w:rsidR="00CB54DB" w:rsidRDefault="003E51D6">
      <w:pPr>
        <w:widowControl/>
        <w:numPr>
          <w:ilvl w:val="0"/>
          <w:numId w:val="3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личные оскорбления;</w:t>
      </w:r>
    </w:p>
    <w:p w:rsidR="00CB54DB" w:rsidRDefault="003E51D6">
      <w:pPr>
        <w:widowControl/>
        <w:numPr>
          <w:ilvl w:val="0"/>
          <w:numId w:val="36"/>
        </w:numPr>
        <w:tabs>
          <w:tab w:val="left" w:pos="1080"/>
        </w:tabs>
        <w:spacing w:after="0" w:line="240" w:lineRule="auto"/>
        <w:ind w:left="0" w:firstLine="709"/>
        <w:jc w:val="both"/>
        <w:textAlignment w:val="auto"/>
      </w:pPr>
      <w:r>
        <w:rPr>
          <w:rFonts w:ascii="Times New Roman" w:eastAsia="Times New Roman" w:hAnsi="Times New Roman" w:cs="Times New Roman"/>
          <w:kern w:val="0"/>
          <w:sz w:val="24"/>
          <w:szCs w:val="24"/>
          <w:lang w:eastAsia="ru-RU"/>
        </w:rPr>
        <w:t>крики с места</w:t>
      </w:r>
      <w:r>
        <w:rPr>
          <w:rFonts w:ascii="Times New Roman" w:eastAsia="Times New Roman" w:hAnsi="Times New Roman" w:cs="Times New Roman"/>
          <w:kern w:val="0"/>
          <w:sz w:val="24"/>
          <w:szCs w:val="24"/>
          <w:lang w:val="en-US" w:eastAsia="ru-RU"/>
        </w:rPr>
        <w:t>;</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этих случаях депутат после предупреждения председательствующего может лишаться слова по данному вопросу.</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Граждане, присутствующие на заседании Муниципального Совета, обязаны соблюдать тишину, проявлять корректность и сдержанность, выступать только с разрешения председательствующего. В противном случае Муниципальный Совет вправе потребовать удаления граждан с заседания Муниципального Совета.</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right"/>
        <w:textAlignment w:val="auto"/>
        <w:rPr>
          <w:rFonts w:ascii="Times New Roman" w:eastAsia="Times New Roman" w:hAnsi="Times New Roman" w:cs="Times New Roman"/>
          <w:kern w:val="0"/>
          <w:sz w:val="24"/>
          <w:szCs w:val="24"/>
          <w:lang w:eastAsia="ru-RU"/>
        </w:rPr>
      </w:pPr>
    </w:p>
    <w:p w:rsidR="00CB54DB" w:rsidRDefault="00CB54DB">
      <w:pPr>
        <w:keepNext/>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p>
    <w:p w:rsidR="00CB54DB" w:rsidRDefault="00CB54DB">
      <w:pPr>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ab/>
      </w:r>
    </w:p>
    <w:p w:rsidR="00CB54DB" w:rsidRDefault="00CB54DB">
      <w:pPr>
        <w:pStyle w:val="Standard"/>
        <w:spacing w:after="0" w:line="240" w:lineRule="auto"/>
        <w:ind w:firstLine="709"/>
        <w:rPr>
          <w:rFonts w:ascii="Times New Roman" w:eastAsia="Times New Roman" w:hAnsi="Times New Roman" w:cs="Times New Roman"/>
          <w:sz w:val="24"/>
          <w:szCs w:val="24"/>
          <w:lang w:eastAsia="ru-RU"/>
        </w:rPr>
      </w:pPr>
    </w:p>
    <w:sectPr w:rsidR="00CB54DB" w:rsidSect="00043C3B">
      <w:pgSz w:w="11906" w:h="16838"/>
      <w:pgMar w:top="1134" w:right="1134" w:bottom="85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952" w:rsidRDefault="003E51D6">
      <w:pPr>
        <w:spacing w:after="0" w:line="240" w:lineRule="auto"/>
      </w:pPr>
      <w:r>
        <w:separator/>
      </w:r>
    </w:p>
  </w:endnote>
  <w:endnote w:type="continuationSeparator" w:id="0">
    <w:p w:rsidR="004C0952" w:rsidRDefault="003E5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F">
    <w:altName w:val="Times New Roman"/>
    <w:charset w:val="00"/>
    <w:family w:val="auto"/>
    <w:pitch w:val="variable"/>
  </w:font>
  <w:font w:name="Liberation Sans">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952" w:rsidRDefault="003E51D6">
      <w:pPr>
        <w:spacing w:after="0" w:line="240" w:lineRule="auto"/>
      </w:pPr>
      <w:r>
        <w:rPr>
          <w:color w:val="000000"/>
        </w:rPr>
        <w:separator/>
      </w:r>
    </w:p>
  </w:footnote>
  <w:footnote w:type="continuationSeparator" w:id="0">
    <w:p w:rsidR="004C0952" w:rsidRDefault="003E51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E106D"/>
    <w:multiLevelType w:val="multilevel"/>
    <w:tmpl w:val="BD30536A"/>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A372DF"/>
    <w:multiLevelType w:val="multilevel"/>
    <w:tmpl w:val="57F6CC98"/>
    <w:styleLink w:val="WWNum9"/>
    <w:lvl w:ilvl="0">
      <w:start w:val="3"/>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A3B18F1"/>
    <w:multiLevelType w:val="multilevel"/>
    <w:tmpl w:val="2CA629CE"/>
    <w:styleLink w:val="WWNum14"/>
    <w:lvl w:ilvl="0">
      <w:start w:val="1"/>
      <w:numFmt w:val="decimal"/>
      <w:lvlText w:val="%1."/>
      <w:lvlJc w:val="left"/>
      <w:rPr>
        <w:i w:val="0"/>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BD35569"/>
    <w:multiLevelType w:val="multilevel"/>
    <w:tmpl w:val="AB3CAEEA"/>
    <w:styleLink w:val="WWNum3"/>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C304B03"/>
    <w:multiLevelType w:val="multilevel"/>
    <w:tmpl w:val="11D0A7C6"/>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102B7BE6"/>
    <w:multiLevelType w:val="multilevel"/>
    <w:tmpl w:val="DB04DD9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108149B2"/>
    <w:multiLevelType w:val="multilevel"/>
    <w:tmpl w:val="03FE895C"/>
    <w:styleLink w:val="WWNum8"/>
    <w:lvl w:ilvl="0">
      <w:start w:val="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1118016D"/>
    <w:multiLevelType w:val="multilevel"/>
    <w:tmpl w:val="E376A270"/>
    <w:styleLink w:val="WWNum1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1407FCB"/>
    <w:multiLevelType w:val="multilevel"/>
    <w:tmpl w:val="A9B0326E"/>
    <w:styleLink w:val="WWNum7"/>
    <w:lvl w:ilvl="0">
      <w:start w:val="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8E84444"/>
    <w:multiLevelType w:val="multilevel"/>
    <w:tmpl w:val="469EA8E0"/>
    <w:styleLink w:val="WWNum11"/>
    <w:lvl w:ilvl="0">
      <w:start w:val="3"/>
      <w:numFmt w:val="decimal"/>
      <w:lvlText w:val="%1."/>
      <w:lvlJc w:val="left"/>
    </w:lvl>
    <w:lvl w:ilvl="1">
      <w:start w:val="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B71619F"/>
    <w:multiLevelType w:val="multilevel"/>
    <w:tmpl w:val="B13A86BE"/>
    <w:styleLink w:val="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1D6B5968"/>
    <w:multiLevelType w:val="multilevel"/>
    <w:tmpl w:val="52C60C32"/>
    <w:lvl w:ilvl="0">
      <w:start w:val="13"/>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1DE93635"/>
    <w:multiLevelType w:val="multilevel"/>
    <w:tmpl w:val="9EB065CE"/>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21C52FA8"/>
    <w:multiLevelType w:val="multilevel"/>
    <w:tmpl w:val="05EEF84C"/>
    <w:styleLink w:val="WWNum12"/>
    <w:lvl w:ilvl="0">
      <w:start w:val="3"/>
      <w:numFmt w:val="decimal"/>
      <w:lvlText w:val="%1."/>
      <w:lvlJc w:val="left"/>
    </w:lvl>
    <w:lvl w:ilvl="1">
      <w:start w:val="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B9775F0"/>
    <w:multiLevelType w:val="multilevel"/>
    <w:tmpl w:val="8196B7D6"/>
    <w:styleLink w:val="WW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359F607C"/>
    <w:multiLevelType w:val="multilevel"/>
    <w:tmpl w:val="992CA56C"/>
    <w:styleLink w:val="WWNum5"/>
    <w:lvl w:ilvl="0">
      <w:start w:val="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39BF0253"/>
    <w:multiLevelType w:val="multilevel"/>
    <w:tmpl w:val="B498B5D0"/>
    <w:lvl w:ilvl="0">
      <w:start w:val="1"/>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421A180D"/>
    <w:multiLevelType w:val="multilevel"/>
    <w:tmpl w:val="B6FA3E66"/>
    <w:styleLink w:val="WWNum10"/>
    <w:lvl w:ilvl="0">
      <w:start w:val="3"/>
      <w:numFmt w:val="decimal"/>
      <w:lvlText w:val="%1."/>
      <w:lvlJc w:val="left"/>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2C12932"/>
    <w:multiLevelType w:val="multilevel"/>
    <w:tmpl w:val="1BC253A6"/>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4A3B7A4C"/>
    <w:multiLevelType w:val="multilevel"/>
    <w:tmpl w:val="0F56D94E"/>
    <w:lvl w:ilvl="0">
      <w:start w:val="21"/>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4B554398"/>
    <w:multiLevelType w:val="multilevel"/>
    <w:tmpl w:val="B69AD574"/>
    <w:lvl w:ilvl="0">
      <w:start w:val="28"/>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4B89197B"/>
    <w:multiLevelType w:val="multilevel"/>
    <w:tmpl w:val="625E1BFE"/>
    <w:lvl w:ilvl="0">
      <w:start w:val="16"/>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50837BE7"/>
    <w:multiLevelType w:val="multilevel"/>
    <w:tmpl w:val="1BB4356E"/>
    <w:lvl w:ilvl="0">
      <w:start w:val="19"/>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509D4C58"/>
    <w:multiLevelType w:val="multilevel"/>
    <w:tmpl w:val="09763DF6"/>
    <w:lvl w:ilvl="0">
      <w:start w:val="1"/>
      <w:numFmt w:val="decimal"/>
      <w:lvlText w:val="2.%1. "/>
      <w:lvlJc w:val="left"/>
      <w:pPr>
        <w:ind w:left="993"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534556FB"/>
    <w:multiLevelType w:val="multilevel"/>
    <w:tmpl w:val="69B49DF8"/>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54B60952"/>
    <w:multiLevelType w:val="multilevel"/>
    <w:tmpl w:val="8F38B88A"/>
    <w:styleLink w:val="WWNum6"/>
    <w:lvl w:ilvl="0">
      <w:start w:val="3"/>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558D524D"/>
    <w:multiLevelType w:val="multilevel"/>
    <w:tmpl w:val="10E21A80"/>
    <w:lvl w:ilvl="0">
      <w:start w:val="25"/>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59863EE1"/>
    <w:multiLevelType w:val="multilevel"/>
    <w:tmpl w:val="210C3452"/>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5C3407F3"/>
    <w:multiLevelType w:val="multilevel"/>
    <w:tmpl w:val="6EC87A9C"/>
    <w:lvl w:ilvl="0">
      <w:start w:val="1"/>
      <w:numFmt w:val="decimal"/>
      <w:lvlText w:val="5.%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610121DA"/>
    <w:multiLevelType w:val="multilevel"/>
    <w:tmpl w:val="D2824BC0"/>
    <w:styleLink w:val="WWNum1"/>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30">
    <w:nsid w:val="63EA5853"/>
    <w:multiLevelType w:val="multilevel"/>
    <w:tmpl w:val="6A4C50EC"/>
    <w:lvl w:ilvl="0">
      <w:start w:val="1"/>
      <w:numFmt w:val="decimal"/>
      <w:lvlText w:val="1.%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67753548"/>
    <w:multiLevelType w:val="multilevel"/>
    <w:tmpl w:val="97E6FD6C"/>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68875C65"/>
    <w:multiLevelType w:val="multilevel"/>
    <w:tmpl w:val="CD40C10A"/>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6D6472D7"/>
    <w:multiLevelType w:val="multilevel"/>
    <w:tmpl w:val="F24616C2"/>
    <w:styleLink w:val="WWNum4"/>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34">
    <w:nsid w:val="749E325D"/>
    <w:multiLevelType w:val="multilevel"/>
    <w:tmpl w:val="CF5CAC32"/>
    <w:lvl w:ilvl="0">
      <w:start w:val="1"/>
      <w:numFmt w:val="decimal"/>
      <w:lvlText w:val="3.%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7E9D1821"/>
    <w:multiLevelType w:val="multilevel"/>
    <w:tmpl w:val="990CF81C"/>
    <w:styleLink w:val="WWNum13"/>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num w:numId="1">
    <w:abstractNumId w:val="10"/>
  </w:num>
  <w:num w:numId="2">
    <w:abstractNumId w:val="29"/>
  </w:num>
  <w:num w:numId="3">
    <w:abstractNumId w:val="14"/>
  </w:num>
  <w:num w:numId="4">
    <w:abstractNumId w:val="3"/>
  </w:num>
  <w:num w:numId="5">
    <w:abstractNumId w:val="33"/>
  </w:num>
  <w:num w:numId="6">
    <w:abstractNumId w:val="15"/>
  </w:num>
  <w:num w:numId="7">
    <w:abstractNumId w:val="25"/>
  </w:num>
  <w:num w:numId="8">
    <w:abstractNumId w:val="8"/>
  </w:num>
  <w:num w:numId="9">
    <w:abstractNumId w:val="6"/>
  </w:num>
  <w:num w:numId="10">
    <w:abstractNumId w:val="1"/>
  </w:num>
  <w:num w:numId="11">
    <w:abstractNumId w:val="17"/>
  </w:num>
  <w:num w:numId="12">
    <w:abstractNumId w:val="9"/>
  </w:num>
  <w:num w:numId="13">
    <w:abstractNumId w:val="13"/>
  </w:num>
  <w:num w:numId="14">
    <w:abstractNumId w:val="35"/>
  </w:num>
  <w:num w:numId="15">
    <w:abstractNumId w:val="2"/>
  </w:num>
  <w:num w:numId="16">
    <w:abstractNumId w:val="7"/>
  </w:num>
  <w:num w:numId="17">
    <w:abstractNumId w:val="5"/>
  </w:num>
  <w:num w:numId="18">
    <w:abstractNumId w:val="30"/>
  </w:num>
  <w:num w:numId="19">
    <w:abstractNumId w:val="23"/>
  </w:num>
  <w:num w:numId="20">
    <w:abstractNumId w:val="12"/>
  </w:num>
  <w:num w:numId="21">
    <w:abstractNumId w:val="34"/>
  </w:num>
  <w:num w:numId="22">
    <w:abstractNumId w:val="16"/>
  </w:num>
  <w:num w:numId="23">
    <w:abstractNumId w:val="4"/>
  </w:num>
  <w:num w:numId="24">
    <w:abstractNumId w:val="27"/>
  </w:num>
  <w:num w:numId="25">
    <w:abstractNumId w:val="11"/>
  </w:num>
  <w:num w:numId="26">
    <w:abstractNumId w:val="24"/>
  </w:num>
  <w:num w:numId="27">
    <w:abstractNumId w:val="21"/>
  </w:num>
  <w:num w:numId="28">
    <w:abstractNumId w:val="22"/>
  </w:num>
  <w:num w:numId="29">
    <w:abstractNumId w:val="19"/>
  </w:num>
  <w:num w:numId="30">
    <w:abstractNumId w:val="32"/>
  </w:num>
  <w:num w:numId="31">
    <w:abstractNumId w:val="26"/>
  </w:num>
  <w:num w:numId="32">
    <w:abstractNumId w:val="18"/>
  </w:num>
  <w:num w:numId="33">
    <w:abstractNumId w:val="20"/>
  </w:num>
  <w:num w:numId="34">
    <w:abstractNumId w:val="28"/>
  </w:num>
  <w:num w:numId="35">
    <w:abstractNumId w:val="0"/>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CB54DB"/>
    <w:rsid w:val="00043C3B"/>
    <w:rsid w:val="00125CD5"/>
    <w:rsid w:val="003E51D6"/>
    <w:rsid w:val="004C0952"/>
    <w:rsid w:val="005419AA"/>
    <w:rsid w:val="0058158D"/>
    <w:rsid w:val="00612865"/>
    <w:rsid w:val="007A31CB"/>
    <w:rsid w:val="00820E58"/>
    <w:rsid w:val="008B6FBB"/>
    <w:rsid w:val="00B33826"/>
    <w:rsid w:val="00C46CBD"/>
    <w:rsid w:val="00CA3253"/>
    <w:rsid w:val="00CB54DB"/>
    <w:rsid w:val="00D365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F"/>
        <w:kern w:val="3"/>
        <w:sz w:val="22"/>
        <w:szCs w:val="22"/>
        <w:lang w:val="ru-RU"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3C3B"/>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043C3B"/>
    <w:pPr>
      <w:widowControl/>
      <w:suppressAutoHyphens/>
    </w:pPr>
  </w:style>
  <w:style w:type="paragraph" w:customStyle="1" w:styleId="Heading">
    <w:name w:val="Heading"/>
    <w:basedOn w:val="Standard"/>
    <w:next w:val="Textbody"/>
    <w:rsid w:val="00043C3B"/>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043C3B"/>
    <w:pPr>
      <w:spacing w:after="140" w:line="288" w:lineRule="auto"/>
    </w:pPr>
  </w:style>
  <w:style w:type="paragraph" w:styleId="a3">
    <w:name w:val="List"/>
    <w:basedOn w:val="Textbody"/>
    <w:rsid w:val="00043C3B"/>
    <w:rPr>
      <w:rFonts w:cs="Mangal"/>
      <w:sz w:val="24"/>
    </w:rPr>
  </w:style>
  <w:style w:type="paragraph" w:styleId="a4">
    <w:name w:val="caption"/>
    <w:basedOn w:val="Standard"/>
    <w:rsid w:val="00043C3B"/>
    <w:pPr>
      <w:suppressLineNumbers/>
      <w:spacing w:before="120" w:after="120"/>
    </w:pPr>
    <w:rPr>
      <w:rFonts w:cs="Mangal"/>
      <w:i/>
      <w:iCs/>
      <w:sz w:val="24"/>
      <w:szCs w:val="24"/>
    </w:rPr>
  </w:style>
  <w:style w:type="paragraph" w:customStyle="1" w:styleId="Index">
    <w:name w:val="Index"/>
    <w:basedOn w:val="Standard"/>
    <w:rsid w:val="00043C3B"/>
    <w:pPr>
      <w:suppressLineNumbers/>
    </w:pPr>
    <w:rPr>
      <w:rFonts w:cs="Mangal"/>
      <w:sz w:val="24"/>
    </w:rPr>
  </w:style>
  <w:style w:type="paragraph" w:styleId="a5">
    <w:name w:val="Normal (Web)"/>
    <w:basedOn w:val="Standard"/>
    <w:rsid w:val="00043C3B"/>
    <w:pPr>
      <w:spacing w:before="280" w:after="280" w:line="240" w:lineRule="auto"/>
    </w:pPr>
    <w:rPr>
      <w:rFonts w:ascii="Times New Roman" w:eastAsia="Times New Roman" w:hAnsi="Times New Roman" w:cs="Times New Roman"/>
      <w:sz w:val="24"/>
      <w:szCs w:val="24"/>
      <w:lang w:eastAsia="ru-RU"/>
    </w:rPr>
  </w:style>
  <w:style w:type="paragraph" w:styleId="a6">
    <w:name w:val="Balloon Text"/>
    <w:basedOn w:val="Standard"/>
    <w:rsid w:val="00043C3B"/>
    <w:pPr>
      <w:spacing w:after="0" w:line="240" w:lineRule="auto"/>
    </w:pPr>
    <w:rPr>
      <w:rFonts w:ascii="Tahoma" w:hAnsi="Tahoma" w:cs="Tahoma"/>
      <w:sz w:val="16"/>
      <w:szCs w:val="16"/>
    </w:rPr>
  </w:style>
  <w:style w:type="paragraph" w:styleId="a7">
    <w:name w:val="List Paragraph"/>
    <w:basedOn w:val="Standard"/>
    <w:rsid w:val="00043C3B"/>
    <w:pPr>
      <w:ind w:left="720"/>
    </w:pPr>
  </w:style>
  <w:style w:type="paragraph" w:customStyle="1" w:styleId="ConsPlusNormal">
    <w:name w:val="ConsPlusNormal"/>
    <w:rsid w:val="00043C3B"/>
    <w:pPr>
      <w:widowControl/>
      <w:suppressAutoHyphens/>
      <w:spacing w:after="0" w:line="240" w:lineRule="auto"/>
    </w:pPr>
    <w:rPr>
      <w:rFonts w:ascii="Times New Roman" w:hAnsi="Times New Roman" w:cs="Times New Roman"/>
      <w:sz w:val="24"/>
      <w:szCs w:val="24"/>
    </w:rPr>
  </w:style>
  <w:style w:type="paragraph" w:customStyle="1" w:styleId="ConsNormal">
    <w:name w:val="ConsNormal"/>
    <w:rsid w:val="00043C3B"/>
    <w:pPr>
      <w:suppressAutoHyphens/>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rsid w:val="00043C3B"/>
    <w:pPr>
      <w:suppressAutoHyphens/>
      <w:spacing w:after="0" w:line="240" w:lineRule="auto"/>
    </w:pPr>
    <w:rPr>
      <w:rFonts w:ascii="Courier New" w:eastAsia="Times New Roman" w:hAnsi="Courier New" w:cs="Courier New"/>
      <w:sz w:val="20"/>
      <w:szCs w:val="20"/>
      <w:lang w:eastAsia="ru-RU"/>
    </w:rPr>
  </w:style>
  <w:style w:type="paragraph" w:customStyle="1" w:styleId="ConsNonformat">
    <w:name w:val="ConsNonformat"/>
    <w:rsid w:val="00043C3B"/>
    <w:pPr>
      <w:suppressAutoHyphens/>
      <w:spacing w:after="0" w:line="240" w:lineRule="auto"/>
    </w:pPr>
    <w:rPr>
      <w:rFonts w:ascii="Courier New" w:eastAsia="Times New Roman" w:hAnsi="Courier New" w:cs="Courier New"/>
      <w:sz w:val="20"/>
      <w:szCs w:val="20"/>
      <w:lang w:eastAsia="ru-RU"/>
    </w:rPr>
  </w:style>
  <w:style w:type="paragraph" w:styleId="2">
    <w:name w:val="Body Text 2"/>
    <w:basedOn w:val="Standard"/>
    <w:rsid w:val="00043C3B"/>
    <w:pPr>
      <w:spacing w:after="0" w:line="240" w:lineRule="auto"/>
      <w:jc w:val="both"/>
    </w:pPr>
    <w:rPr>
      <w:rFonts w:ascii="Times New Roman" w:eastAsia="Times New Roman" w:hAnsi="Times New Roman" w:cs="Times New Roman"/>
      <w:sz w:val="24"/>
      <w:szCs w:val="20"/>
      <w:lang w:eastAsia="ru-RU"/>
    </w:rPr>
  </w:style>
  <w:style w:type="character" w:customStyle="1" w:styleId="a8">
    <w:name w:val="Текст выноски Знак"/>
    <w:basedOn w:val="a0"/>
    <w:rsid w:val="00043C3B"/>
    <w:rPr>
      <w:rFonts w:ascii="Tahoma" w:hAnsi="Tahoma" w:cs="Tahoma"/>
      <w:sz w:val="16"/>
      <w:szCs w:val="16"/>
    </w:rPr>
  </w:style>
  <w:style w:type="character" w:customStyle="1" w:styleId="20">
    <w:name w:val="Основной текст 2 Знак"/>
    <w:basedOn w:val="a0"/>
    <w:rsid w:val="00043C3B"/>
    <w:rPr>
      <w:rFonts w:ascii="Times New Roman" w:eastAsia="Times New Roman" w:hAnsi="Times New Roman" w:cs="Times New Roman"/>
      <w:sz w:val="24"/>
      <w:szCs w:val="20"/>
      <w:lang w:eastAsia="ru-RU"/>
    </w:rPr>
  </w:style>
  <w:style w:type="character" w:customStyle="1" w:styleId="ListLabel1">
    <w:name w:val="ListLabel 1"/>
    <w:rsid w:val="00043C3B"/>
    <w:rPr>
      <w:rFonts w:cs="Courier New"/>
    </w:rPr>
  </w:style>
  <w:style w:type="character" w:customStyle="1" w:styleId="ListLabel2">
    <w:name w:val="ListLabel 2"/>
    <w:rsid w:val="00043C3B"/>
    <w:rPr>
      <w:rFonts w:cs="Courier New"/>
    </w:rPr>
  </w:style>
  <w:style w:type="character" w:customStyle="1" w:styleId="ListLabel3">
    <w:name w:val="ListLabel 3"/>
    <w:rsid w:val="00043C3B"/>
    <w:rPr>
      <w:rFonts w:cs="Courier New"/>
    </w:rPr>
  </w:style>
  <w:style w:type="character" w:customStyle="1" w:styleId="ListLabel4">
    <w:name w:val="ListLabel 4"/>
    <w:rsid w:val="00043C3B"/>
    <w:rPr>
      <w:rFonts w:cs="Courier New"/>
    </w:rPr>
  </w:style>
  <w:style w:type="character" w:customStyle="1" w:styleId="ListLabel5">
    <w:name w:val="ListLabel 5"/>
    <w:rsid w:val="00043C3B"/>
    <w:rPr>
      <w:rFonts w:cs="Courier New"/>
    </w:rPr>
  </w:style>
  <w:style w:type="character" w:customStyle="1" w:styleId="ListLabel6">
    <w:name w:val="ListLabel 6"/>
    <w:rsid w:val="00043C3B"/>
    <w:rPr>
      <w:rFonts w:cs="Courier New"/>
    </w:rPr>
  </w:style>
  <w:style w:type="character" w:customStyle="1" w:styleId="ListLabel7">
    <w:name w:val="ListLabel 7"/>
    <w:rsid w:val="00043C3B"/>
    <w:rPr>
      <w:rFonts w:cs="Courier New"/>
    </w:rPr>
  </w:style>
  <w:style w:type="character" w:customStyle="1" w:styleId="ListLabel8">
    <w:name w:val="ListLabel 8"/>
    <w:rsid w:val="00043C3B"/>
    <w:rPr>
      <w:rFonts w:cs="Courier New"/>
    </w:rPr>
  </w:style>
  <w:style w:type="character" w:customStyle="1" w:styleId="ListLabel9">
    <w:name w:val="ListLabel 9"/>
    <w:rsid w:val="00043C3B"/>
    <w:rPr>
      <w:rFonts w:cs="Courier New"/>
    </w:rPr>
  </w:style>
  <w:style w:type="character" w:customStyle="1" w:styleId="ListLabel10">
    <w:name w:val="ListLabel 10"/>
    <w:rsid w:val="00043C3B"/>
    <w:rPr>
      <w:i w:val="0"/>
    </w:rPr>
  </w:style>
  <w:style w:type="paragraph" w:customStyle="1" w:styleId="Default">
    <w:name w:val="Default"/>
    <w:rsid w:val="00043C3B"/>
    <w:pPr>
      <w:widowControl/>
      <w:suppressAutoHyphens/>
      <w:autoSpaceDE w:val="0"/>
      <w:spacing w:after="0" w:line="240" w:lineRule="auto"/>
      <w:textAlignment w:val="auto"/>
    </w:pPr>
    <w:rPr>
      <w:rFonts w:ascii="Times New Roman" w:hAnsi="Times New Roman" w:cs="Times New Roman"/>
      <w:color w:val="000000"/>
      <w:kern w:val="0"/>
      <w:sz w:val="24"/>
      <w:szCs w:val="24"/>
    </w:rPr>
  </w:style>
  <w:style w:type="paragraph" w:styleId="a9">
    <w:name w:val="Body Text"/>
    <w:basedOn w:val="a"/>
    <w:rsid w:val="00043C3B"/>
    <w:pPr>
      <w:spacing w:after="120"/>
    </w:pPr>
  </w:style>
  <w:style w:type="character" w:customStyle="1" w:styleId="aa">
    <w:name w:val="Основной текст Знак"/>
    <w:basedOn w:val="a0"/>
    <w:rsid w:val="00043C3B"/>
  </w:style>
  <w:style w:type="numbering" w:customStyle="1" w:styleId="1">
    <w:name w:val="Нет списка1"/>
    <w:basedOn w:val="a2"/>
    <w:rsid w:val="00043C3B"/>
    <w:pPr>
      <w:numPr>
        <w:numId w:val="1"/>
      </w:numPr>
    </w:pPr>
  </w:style>
  <w:style w:type="numbering" w:customStyle="1" w:styleId="WWNum1">
    <w:name w:val="WWNum1"/>
    <w:basedOn w:val="a2"/>
    <w:rsid w:val="00043C3B"/>
    <w:pPr>
      <w:numPr>
        <w:numId w:val="2"/>
      </w:numPr>
    </w:pPr>
  </w:style>
  <w:style w:type="numbering" w:customStyle="1" w:styleId="WWNum2">
    <w:name w:val="WWNum2"/>
    <w:basedOn w:val="a2"/>
    <w:rsid w:val="00043C3B"/>
    <w:pPr>
      <w:numPr>
        <w:numId w:val="3"/>
      </w:numPr>
    </w:pPr>
  </w:style>
  <w:style w:type="numbering" w:customStyle="1" w:styleId="WWNum3">
    <w:name w:val="WWNum3"/>
    <w:basedOn w:val="a2"/>
    <w:rsid w:val="00043C3B"/>
    <w:pPr>
      <w:numPr>
        <w:numId w:val="4"/>
      </w:numPr>
    </w:pPr>
  </w:style>
  <w:style w:type="numbering" w:customStyle="1" w:styleId="WWNum4">
    <w:name w:val="WWNum4"/>
    <w:basedOn w:val="a2"/>
    <w:rsid w:val="00043C3B"/>
    <w:pPr>
      <w:numPr>
        <w:numId w:val="5"/>
      </w:numPr>
    </w:pPr>
  </w:style>
  <w:style w:type="numbering" w:customStyle="1" w:styleId="WWNum5">
    <w:name w:val="WWNum5"/>
    <w:basedOn w:val="a2"/>
    <w:rsid w:val="00043C3B"/>
    <w:pPr>
      <w:numPr>
        <w:numId w:val="6"/>
      </w:numPr>
    </w:pPr>
  </w:style>
  <w:style w:type="numbering" w:customStyle="1" w:styleId="WWNum6">
    <w:name w:val="WWNum6"/>
    <w:basedOn w:val="a2"/>
    <w:rsid w:val="00043C3B"/>
    <w:pPr>
      <w:numPr>
        <w:numId w:val="7"/>
      </w:numPr>
    </w:pPr>
  </w:style>
  <w:style w:type="numbering" w:customStyle="1" w:styleId="WWNum7">
    <w:name w:val="WWNum7"/>
    <w:basedOn w:val="a2"/>
    <w:rsid w:val="00043C3B"/>
    <w:pPr>
      <w:numPr>
        <w:numId w:val="8"/>
      </w:numPr>
    </w:pPr>
  </w:style>
  <w:style w:type="numbering" w:customStyle="1" w:styleId="WWNum8">
    <w:name w:val="WWNum8"/>
    <w:basedOn w:val="a2"/>
    <w:rsid w:val="00043C3B"/>
    <w:pPr>
      <w:numPr>
        <w:numId w:val="9"/>
      </w:numPr>
    </w:pPr>
  </w:style>
  <w:style w:type="numbering" w:customStyle="1" w:styleId="WWNum9">
    <w:name w:val="WWNum9"/>
    <w:basedOn w:val="a2"/>
    <w:rsid w:val="00043C3B"/>
    <w:pPr>
      <w:numPr>
        <w:numId w:val="10"/>
      </w:numPr>
    </w:pPr>
  </w:style>
  <w:style w:type="numbering" w:customStyle="1" w:styleId="WWNum10">
    <w:name w:val="WWNum10"/>
    <w:basedOn w:val="a2"/>
    <w:rsid w:val="00043C3B"/>
    <w:pPr>
      <w:numPr>
        <w:numId w:val="11"/>
      </w:numPr>
    </w:pPr>
  </w:style>
  <w:style w:type="numbering" w:customStyle="1" w:styleId="WWNum11">
    <w:name w:val="WWNum11"/>
    <w:basedOn w:val="a2"/>
    <w:rsid w:val="00043C3B"/>
    <w:pPr>
      <w:numPr>
        <w:numId w:val="12"/>
      </w:numPr>
    </w:pPr>
  </w:style>
  <w:style w:type="numbering" w:customStyle="1" w:styleId="WWNum12">
    <w:name w:val="WWNum12"/>
    <w:basedOn w:val="a2"/>
    <w:rsid w:val="00043C3B"/>
    <w:pPr>
      <w:numPr>
        <w:numId w:val="13"/>
      </w:numPr>
    </w:pPr>
  </w:style>
  <w:style w:type="numbering" w:customStyle="1" w:styleId="WWNum13">
    <w:name w:val="WWNum13"/>
    <w:basedOn w:val="a2"/>
    <w:rsid w:val="00043C3B"/>
    <w:pPr>
      <w:numPr>
        <w:numId w:val="14"/>
      </w:numPr>
    </w:pPr>
  </w:style>
  <w:style w:type="numbering" w:customStyle="1" w:styleId="WWNum14">
    <w:name w:val="WWNum14"/>
    <w:basedOn w:val="a2"/>
    <w:rsid w:val="00043C3B"/>
    <w:pPr>
      <w:numPr>
        <w:numId w:val="15"/>
      </w:numPr>
    </w:pPr>
  </w:style>
  <w:style w:type="numbering" w:customStyle="1" w:styleId="WWNum15">
    <w:name w:val="WWNum15"/>
    <w:basedOn w:val="a2"/>
    <w:rsid w:val="00043C3B"/>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F"/>
        <w:kern w:val="3"/>
        <w:sz w:val="22"/>
        <w:szCs w:val="22"/>
        <w:lang w:val="ru-RU"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sz w:val="24"/>
    </w:rPr>
  </w:style>
  <w:style w:type="paragraph" w:styleId="a4">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styleId="a5">
    <w:name w:val="Normal (Web)"/>
    <w:basedOn w:val="Standard"/>
    <w:pPr>
      <w:spacing w:before="280" w:after="280" w:line="240" w:lineRule="auto"/>
    </w:pPr>
    <w:rPr>
      <w:rFonts w:ascii="Times New Roman" w:eastAsia="Times New Roman" w:hAnsi="Times New Roman" w:cs="Times New Roman"/>
      <w:sz w:val="24"/>
      <w:szCs w:val="24"/>
      <w:lang w:eastAsia="ru-RU"/>
    </w:rPr>
  </w:style>
  <w:style w:type="paragraph" w:styleId="a6">
    <w:name w:val="Balloon Text"/>
    <w:basedOn w:val="Standard"/>
    <w:pPr>
      <w:spacing w:after="0" w:line="240" w:lineRule="auto"/>
    </w:pPr>
    <w:rPr>
      <w:rFonts w:ascii="Tahoma" w:hAnsi="Tahoma" w:cs="Tahoma"/>
      <w:sz w:val="16"/>
      <w:szCs w:val="16"/>
    </w:rPr>
  </w:style>
  <w:style w:type="paragraph" w:styleId="a7">
    <w:name w:val="List Paragraph"/>
    <w:basedOn w:val="Standard"/>
    <w:pPr>
      <w:ind w:left="720"/>
    </w:pPr>
  </w:style>
  <w:style w:type="paragraph" w:customStyle="1" w:styleId="ConsPlusNormal">
    <w:name w:val="ConsPlusNormal"/>
    <w:pPr>
      <w:widowControl/>
      <w:suppressAutoHyphens/>
      <w:spacing w:after="0" w:line="240" w:lineRule="auto"/>
    </w:pPr>
    <w:rPr>
      <w:rFonts w:ascii="Times New Roman" w:hAnsi="Times New Roman" w:cs="Times New Roman"/>
      <w:sz w:val="24"/>
      <w:szCs w:val="24"/>
    </w:rPr>
  </w:style>
  <w:style w:type="paragraph" w:customStyle="1" w:styleId="ConsNormal">
    <w:name w:val="ConsNormal"/>
    <w:pPr>
      <w:suppressAutoHyphens/>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pPr>
      <w:suppressAutoHyphens/>
      <w:spacing w:after="0" w:line="240" w:lineRule="auto"/>
    </w:pPr>
    <w:rPr>
      <w:rFonts w:ascii="Courier New" w:eastAsia="Times New Roman" w:hAnsi="Courier New" w:cs="Courier New"/>
      <w:sz w:val="20"/>
      <w:szCs w:val="20"/>
      <w:lang w:eastAsia="ru-RU"/>
    </w:rPr>
  </w:style>
  <w:style w:type="paragraph" w:customStyle="1" w:styleId="ConsNonformat">
    <w:name w:val="ConsNonformat"/>
    <w:pPr>
      <w:suppressAutoHyphens/>
      <w:spacing w:after="0" w:line="240" w:lineRule="auto"/>
    </w:pPr>
    <w:rPr>
      <w:rFonts w:ascii="Courier New" w:eastAsia="Times New Roman" w:hAnsi="Courier New" w:cs="Courier New"/>
      <w:sz w:val="20"/>
      <w:szCs w:val="20"/>
      <w:lang w:eastAsia="ru-RU"/>
    </w:rPr>
  </w:style>
  <w:style w:type="paragraph" w:styleId="2">
    <w:name w:val="Body Text 2"/>
    <w:basedOn w:val="Standard"/>
    <w:pPr>
      <w:spacing w:after="0" w:line="240" w:lineRule="auto"/>
      <w:jc w:val="both"/>
    </w:pPr>
    <w:rPr>
      <w:rFonts w:ascii="Times New Roman" w:eastAsia="Times New Roman" w:hAnsi="Times New Roman" w:cs="Times New Roman"/>
      <w:sz w:val="24"/>
      <w:szCs w:val="20"/>
      <w:lang w:eastAsia="ru-RU"/>
    </w:rPr>
  </w:style>
  <w:style w:type="character" w:customStyle="1" w:styleId="a8">
    <w:name w:val="Текст выноски Знак"/>
    <w:basedOn w:val="a0"/>
    <w:rPr>
      <w:rFonts w:ascii="Tahoma" w:hAnsi="Tahoma" w:cs="Tahoma"/>
      <w:sz w:val="16"/>
      <w:szCs w:val="16"/>
    </w:rPr>
  </w:style>
  <w:style w:type="character" w:customStyle="1" w:styleId="20">
    <w:name w:val="Основной текст 2 Знак"/>
    <w:basedOn w:val="a0"/>
    <w:rPr>
      <w:rFonts w:ascii="Times New Roman" w:eastAsia="Times New Roman" w:hAnsi="Times New Roman" w:cs="Times New Roman"/>
      <w:sz w:val="24"/>
      <w:szCs w:val="20"/>
      <w:lang w:eastAsia="ru-RU"/>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i w:val="0"/>
    </w:rPr>
  </w:style>
  <w:style w:type="paragraph" w:customStyle="1" w:styleId="Default">
    <w:name w:val="Default"/>
    <w:pPr>
      <w:widowControl/>
      <w:suppressAutoHyphens/>
      <w:autoSpaceDE w:val="0"/>
      <w:spacing w:after="0" w:line="240" w:lineRule="auto"/>
      <w:textAlignment w:val="auto"/>
    </w:pPr>
    <w:rPr>
      <w:rFonts w:ascii="Times New Roman" w:hAnsi="Times New Roman" w:cs="Times New Roman"/>
      <w:color w:val="000000"/>
      <w:kern w:val="0"/>
      <w:sz w:val="24"/>
      <w:szCs w:val="24"/>
    </w:rPr>
  </w:style>
  <w:style w:type="paragraph" w:styleId="a9">
    <w:name w:val="Body Text"/>
    <w:basedOn w:val="a"/>
    <w:pPr>
      <w:spacing w:after="120"/>
    </w:pPr>
  </w:style>
  <w:style w:type="character" w:customStyle="1" w:styleId="aa">
    <w:name w:val="Основной текст Знак"/>
    <w:basedOn w:val="a0"/>
  </w:style>
  <w:style w:type="numbering" w:customStyle="1" w:styleId="1">
    <w:name w:val="Нет списка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numbering" w:customStyle="1" w:styleId="WWNum10">
    <w:name w:val="WWNum10"/>
    <w:basedOn w:val="a2"/>
    <w:pPr>
      <w:numPr>
        <w:numId w:val="11"/>
      </w:numPr>
    </w:pPr>
  </w:style>
  <w:style w:type="numbering" w:customStyle="1" w:styleId="WWNum11">
    <w:name w:val="WWNum11"/>
    <w:basedOn w:val="a2"/>
    <w:pPr>
      <w:numPr>
        <w:numId w:val="12"/>
      </w:numPr>
    </w:pPr>
  </w:style>
  <w:style w:type="numbering" w:customStyle="1" w:styleId="WWNum12">
    <w:name w:val="WWNum12"/>
    <w:basedOn w:val="a2"/>
    <w:pPr>
      <w:numPr>
        <w:numId w:val="13"/>
      </w:numPr>
    </w:pPr>
  </w:style>
  <w:style w:type="numbering" w:customStyle="1" w:styleId="WWNum13">
    <w:name w:val="WWNum13"/>
    <w:basedOn w:val="a2"/>
    <w:pPr>
      <w:numPr>
        <w:numId w:val="14"/>
      </w:numPr>
    </w:pPr>
  </w:style>
  <w:style w:type="numbering" w:customStyle="1" w:styleId="WWNum14">
    <w:name w:val="WWNum14"/>
    <w:basedOn w:val="a2"/>
    <w:pPr>
      <w:numPr>
        <w:numId w:val="15"/>
      </w:numPr>
    </w:pPr>
  </w:style>
  <w:style w:type="numbering" w:customStyle="1" w:styleId="WWNum15">
    <w:name w:val="WWNum15"/>
    <w:basedOn w:val="a2"/>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CFF05-4B4E-420C-B86C-D503DD9A9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4036</Words>
  <Characters>23011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Фещук Ирина</cp:lastModifiedBy>
  <cp:revision>13</cp:revision>
  <cp:lastPrinted>2019-09-30T13:23:00Z</cp:lastPrinted>
  <dcterms:created xsi:type="dcterms:W3CDTF">2019-10-03T08:52:00Z</dcterms:created>
  <dcterms:modified xsi:type="dcterms:W3CDTF">2019-10-08T06:42:00Z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