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4D6" w:rsidRDefault="007E331E" w:rsidP="007E33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331E">
        <w:rPr>
          <w:rFonts w:ascii="Times New Roman" w:hAnsi="Times New Roman" w:cs="Times New Roman"/>
          <w:b/>
          <w:sz w:val="24"/>
          <w:szCs w:val="24"/>
        </w:rPr>
        <w:t>УК РФ Статья 304. Провокация взятки, коммерческого подкупа либо подкупа в сфере закупок товаров, работ, услуг для обеспечения государственных или муниципальных нужд</w:t>
      </w:r>
    </w:p>
    <w:p w:rsidR="007E331E" w:rsidRPr="007E331E" w:rsidRDefault="007E331E" w:rsidP="007E33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proofErr w:type="gramStart"/>
      <w:r w:rsidRPr="007E331E">
        <w:rPr>
          <w:rFonts w:ascii="Times New Roman" w:hAnsi="Times New Roman" w:cs="Times New Roman"/>
          <w:sz w:val="24"/>
          <w:szCs w:val="24"/>
        </w:rPr>
        <w:t>Провокация взятки, коммерческого подкупа либо подкупа в сфере закупок товаров, работ, услуг для обеспечения государственных или муниципальных нужд, то есть попытка передачи должностному лицу, иностранному должностному лицу, должностному лицу публичной международной организации, лицу, выполняющему управленческие функции в коммерческих или иных организациях, либо лицу, указанному в части первой статьи 200.5 настоящего Кодекса, без его согласия денег, ценных бумаг, иного имущества или</w:t>
      </w:r>
      <w:proofErr w:type="gramEnd"/>
      <w:r w:rsidRPr="007E331E">
        <w:rPr>
          <w:rFonts w:ascii="Times New Roman" w:hAnsi="Times New Roman" w:cs="Times New Roman"/>
          <w:sz w:val="24"/>
          <w:szCs w:val="24"/>
        </w:rPr>
        <w:t xml:space="preserve"> оказания ему услуг имущественного характера, предоставления иных имущественных прав в целях искусственного создания доказательств совершения преступления или шантажа, -</w:t>
      </w:r>
    </w:p>
    <w:p w:rsidR="007E331E" w:rsidRPr="007E331E" w:rsidRDefault="007E331E" w:rsidP="007E331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E331E">
        <w:rPr>
          <w:rFonts w:ascii="Times New Roman" w:hAnsi="Times New Roman" w:cs="Times New Roman"/>
          <w:sz w:val="24"/>
          <w:szCs w:val="24"/>
        </w:rPr>
        <w:t>наказывается штрафом в размере до двухсот тысяч рублей или в размере заработной платы или иного дохода осужденного за период до восемнадцати месяцев,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такового, либо лишением свободы на срок до пяти лет с лишением права занимать</w:t>
      </w:r>
      <w:proofErr w:type="gramEnd"/>
      <w:r w:rsidRPr="007E331E">
        <w:rPr>
          <w:rFonts w:ascii="Times New Roman" w:hAnsi="Times New Roman" w:cs="Times New Roman"/>
          <w:sz w:val="24"/>
          <w:szCs w:val="24"/>
        </w:rPr>
        <w:t xml:space="preserve"> определенные должности или заниматься определенной деятельностью на срок до трех лет или без так</w:t>
      </w:r>
      <w:bookmarkStart w:id="0" w:name="_GoBack"/>
      <w:bookmarkEnd w:id="0"/>
      <w:r w:rsidRPr="007E331E">
        <w:rPr>
          <w:rFonts w:ascii="Times New Roman" w:hAnsi="Times New Roman" w:cs="Times New Roman"/>
          <w:sz w:val="24"/>
          <w:szCs w:val="24"/>
        </w:rPr>
        <w:t>ового.</w:t>
      </w:r>
    </w:p>
    <w:sectPr w:rsidR="007E331E" w:rsidRPr="007E33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60AA"/>
    <w:rsid w:val="005B60AA"/>
    <w:rsid w:val="007E331E"/>
    <w:rsid w:val="00942EB1"/>
    <w:rsid w:val="00C8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Фещук Ирина</dc:creator>
  <cp:lastModifiedBy>Фещук Ирина</cp:lastModifiedBy>
  <cp:revision>2</cp:revision>
  <dcterms:created xsi:type="dcterms:W3CDTF">2019-12-18T07:59:00Z</dcterms:created>
  <dcterms:modified xsi:type="dcterms:W3CDTF">2019-12-18T07:59:00Z</dcterms:modified>
</cp:coreProperties>
</file>