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20B7" w:rsidRPr="00C30378" w:rsidRDefault="00C30378" w:rsidP="00C30378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3037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8E4A54" w:rsidRDefault="00F620B7" w:rsidP="00F620B7">
      <w:pPr>
        <w:pStyle w:val="a3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  <w:t>За 2013 год всего</w:t>
      </w:r>
      <w:bookmarkStart w:id="0" w:name="_GoBack"/>
      <w:bookmarkEnd w:id="0"/>
      <w:r>
        <w:rPr>
          <w:rFonts w:ascii="Times New Roman" w:hAnsi="Times New Roman" w:cs="Times New Roman"/>
          <w:bCs/>
          <w:sz w:val="24"/>
          <w:szCs w:val="24"/>
        </w:rPr>
        <w:t xml:space="preserve"> составлено 138 протоколов об административных правонарушениях по  следующим статьям Закона</w:t>
      </w:r>
      <w:proofErr w:type="gramStart"/>
      <w:r w:rsidR="00C30378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 С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анкт- Петербурга от </w:t>
      </w:r>
      <w:r w:rsidR="008E4A54">
        <w:rPr>
          <w:rFonts w:ascii="Times New Roman" w:hAnsi="Times New Roman" w:cs="Times New Roman"/>
          <w:bCs/>
          <w:sz w:val="24"/>
          <w:szCs w:val="24"/>
        </w:rPr>
        <w:t>3</w:t>
      </w:r>
      <w:r>
        <w:rPr>
          <w:rFonts w:ascii="Times New Roman" w:hAnsi="Times New Roman" w:cs="Times New Roman"/>
          <w:bCs/>
          <w:sz w:val="24"/>
          <w:szCs w:val="24"/>
        </w:rPr>
        <w:t xml:space="preserve">0.05.2010 </w:t>
      </w:r>
    </w:p>
    <w:p w:rsidR="00F620B7" w:rsidRDefault="00F620B7" w:rsidP="00F620B7">
      <w:pPr>
        <w:pStyle w:val="a3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№ 273-70 «Об административных правонарушениях в Санкт-Петербурге»: </w:t>
      </w:r>
    </w:p>
    <w:p w:rsidR="00F620B7" w:rsidRDefault="00F620B7" w:rsidP="00F620B7">
      <w:pPr>
        <w:pStyle w:val="a3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ст. 32 «нахождение транспортного средства на газоне» - </w:t>
      </w:r>
      <w:r>
        <w:rPr>
          <w:rFonts w:ascii="Times New Roman" w:hAnsi="Times New Roman" w:cs="Times New Roman"/>
          <w:b/>
          <w:bCs/>
          <w:sz w:val="24"/>
          <w:szCs w:val="24"/>
        </w:rPr>
        <w:t>117 протоколов</w:t>
      </w:r>
      <w:r>
        <w:rPr>
          <w:rFonts w:ascii="Times New Roman" w:hAnsi="Times New Roman" w:cs="Times New Roman"/>
          <w:bCs/>
          <w:sz w:val="24"/>
          <w:szCs w:val="24"/>
        </w:rPr>
        <w:t xml:space="preserve">; </w:t>
      </w:r>
    </w:p>
    <w:p w:rsidR="00F620B7" w:rsidRDefault="00F620B7" w:rsidP="00F620B7">
      <w:pPr>
        <w:pStyle w:val="a3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Cs/>
          <w:sz w:val="24"/>
          <w:szCs w:val="24"/>
        </w:rPr>
        <w:t>- ч. ст. 30 «хранение р</w:t>
      </w:r>
      <w:r w:rsidR="00C30378">
        <w:rPr>
          <w:rFonts w:ascii="Times New Roman" w:hAnsi="Times New Roman" w:cs="Times New Roman"/>
          <w:bCs/>
          <w:sz w:val="24"/>
          <w:szCs w:val="24"/>
        </w:rPr>
        <w:t>азукомплектованного транспортно</w:t>
      </w:r>
      <w:r>
        <w:rPr>
          <w:rFonts w:ascii="Times New Roman" w:hAnsi="Times New Roman" w:cs="Times New Roman"/>
          <w:bCs/>
          <w:sz w:val="24"/>
          <w:szCs w:val="24"/>
        </w:rPr>
        <w:t xml:space="preserve">го средства вне специально установленных для это мест» - </w:t>
      </w:r>
      <w:r>
        <w:rPr>
          <w:rFonts w:ascii="Times New Roman" w:hAnsi="Times New Roman" w:cs="Times New Roman"/>
          <w:b/>
          <w:bCs/>
          <w:sz w:val="24"/>
          <w:szCs w:val="24"/>
        </w:rPr>
        <w:t>4 протокола</w:t>
      </w:r>
      <w:r>
        <w:rPr>
          <w:rFonts w:ascii="Times New Roman" w:hAnsi="Times New Roman" w:cs="Times New Roman"/>
          <w:bCs/>
          <w:sz w:val="24"/>
          <w:szCs w:val="24"/>
        </w:rPr>
        <w:t xml:space="preserve">; </w:t>
      </w:r>
      <w:proofErr w:type="gramEnd"/>
    </w:p>
    <w:p w:rsidR="00F620B7" w:rsidRDefault="00F620B7" w:rsidP="00F620B7">
      <w:pPr>
        <w:pStyle w:val="a3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ст. 44 «торговля в несанкционированных местах» </w:t>
      </w:r>
      <w:r>
        <w:rPr>
          <w:rFonts w:ascii="Times New Roman" w:hAnsi="Times New Roman" w:cs="Times New Roman"/>
          <w:b/>
          <w:bCs/>
          <w:sz w:val="24"/>
          <w:szCs w:val="24"/>
        </w:rPr>
        <w:t>- 9 протоколов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:rsidR="00F620B7" w:rsidRDefault="00F620B7" w:rsidP="00F620B7">
      <w:pPr>
        <w:pStyle w:val="a3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ст. 21 «содержание объекта благоустройства в неисправном или загрязненном состоянии» - </w:t>
      </w:r>
      <w:r>
        <w:rPr>
          <w:rFonts w:ascii="Times New Roman" w:hAnsi="Times New Roman" w:cs="Times New Roman"/>
          <w:b/>
          <w:bCs/>
          <w:sz w:val="24"/>
          <w:szCs w:val="24"/>
        </w:rPr>
        <w:t>1 протокол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:rsidR="00F620B7" w:rsidRDefault="00F620B7" w:rsidP="00F620B7">
      <w:pPr>
        <w:pStyle w:val="a3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ст. 22 «загрязнение территории Санкт-Петербурга, объектов благоустройства» - </w:t>
      </w:r>
      <w:r>
        <w:rPr>
          <w:rFonts w:ascii="Times New Roman" w:hAnsi="Times New Roman" w:cs="Times New Roman"/>
          <w:b/>
          <w:bCs/>
          <w:sz w:val="24"/>
          <w:szCs w:val="24"/>
        </w:rPr>
        <w:t>4 протокола</w:t>
      </w:r>
      <w:r>
        <w:rPr>
          <w:rFonts w:ascii="Times New Roman" w:hAnsi="Times New Roman" w:cs="Times New Roman"/>
          <w:bCs/>
          <w:sz w:val="24"/>
          <w:szCs w:val="24"/>
        </w:rPr>
        <w:t xml:space="preserve">; </w:t>
      </w:r>
    </w:p>
    <w:p w:rsidR="00F620B7" w:rsidRDefault="00F620B7" w:rsidP="00F620B7">
      <w:pPr>
        <w:pStyle w:val="a3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ст. 28 «сброс или сжигание мусора, иных отходов производства и потребления вне специально отведенных для этого мест» - </w:t>
      </w:r>
      <w:r>
        <w:rPr>
          <w:rFonts w:ascii="Times New Roman" w:hAnsi="Times New Roman" w:cs="Times New Roman"/>
          <w:b/>
          <w:bCs/>
          <w:sz w:val="24"/>
          <w:szCs w:val="24"/>
        </w:rPr>
        <w:t>2 протокола</w:t>
      </w:r>
      <w:r>
        <w:rPr>
          <w:rFonts w:ascii="Times New Roman" w:hAnsi="Times New Roman" w:cs="Times New Roman"/>
          <w:bCs/>
          <w:sz w:val="24"/>
          <w:szCs w:val="24"/>
        </w:rPr>
        <w:t xml:space="preserve">; </w:t>
      </w:r>
    </w:p>
    <w:p w:rsidR="00573403" w:rsidRDefault="00F620B7" w:rsidP="00F620B7">
      <w:pPr>
        <w:pStyle w:val="a3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- ст. 29 «размещение, хранение материалов, сырья, продукции, товаров, тары, механизмов, оборудования вне специально установленных мест» -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1 протокол. </w:t>
      </w:r>
      <w:proofErr w:type="gramEnd"/>
    </w:p>
    <w:p w:rsidR="00573403" w:rsidRDefault="00573403" w:rsidP="00573403">
      <w:pPr>
        <w:pStyle w:val="a3"/>
        <w:ind w:left="0"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3403">
        <w:rPr>
          <w:rFonts w:ascii="Times New Roman" w:hAnsi="Times New Roman" w:cs="Times New Roman"/>
          <w:bCs/>
          <w:sz w:val="24"/>
          <w:szCs w:val="24"/>
        </w:rPr>
        <w:t>В 2013</w:t>
      </w:r>
      <w:r w:rsidR="00F620B7" w:rsidRPr="00573403">
        <w:rPr>
          <w:rFonts w:ascii="Times New Roman" w:hAnsi="Times New Roman" w:cs="Times New Roman"/>
          <w:bCs/>
          <w:sz w:val="24"/>
          <w:szCs w:val="24"/>
        </w:rPr>
        <w:t xml:space="preserve">  </w:t>
      </w:r>
      <w:r>
        <w:rPr>
          <w:rFonts w:ascii="Times New Roman" w:hAnsi="Times New Roman" w:cs="Times New Roman"/>
          <w:bCs/>
          <w:sz w:val="24"/>
          <w:szCs w:val="24"/>
        </w:rPr>
        <w:t>году в Закон Санкт-Петербурга от 30.05.2010г. № 273-70 «Об административных правонарушениях в Санкт-Петербурге» внесено  следующее изменение в части</w:t>
      </w:r>
      <w:r w:rsidR="008E4A54">
        <w:rPr>
          <w:rFonts w:ascii="Times New Roman" w:hAnsi="Times New Roman" w:cs="Times New Roman"/>
          <w:bCs/>
          <w:sz w:val="24"/>
          <w:szCs w:val="24"/>
        </w:rPr>
        <w:t xml:space="preserve"> увеличения</w:t>
      </w:r>
      <w:r>
        <w:rPr>
          <w:rFonts w:ascii="Times New Roman" w:hAnsi="Times New Roman" w:cs="Times New Roman"/>
          <w:bCs/>
          <w:sz w:val="24"/>
          <w:szCs w:val="24"/>
        </w:rPr>
        <w:t xml:space="preserve"> санкции по ст. 32, налагаемы</w:t>
      </w:r>
      <w:r w:rsidR="00900807">
        <w:rPr>
          <w:rFonts w:ascii="Times New Roman" w:hAnsi="Times New Roman" w:cs="Times New Roman"/>
          <w:bCs/>
          <w:sz w:val="24"/>
          <w:szCs w:val="24"/>
        </w:rPr>
        <w:t xml:space="preserve">й денежный штраф </w:t>
      </w:r>
      <w:r>
        <w:rPr>
          <w:rFonts w:ascii="Times New Roman" w:hAnsi="Times New Roman" w:cs="Times New Roman"/>
          <w:bCs/>
          <w:sz w:val="24"/>
          <w:szCs w:val="24"/>
        </w:rPr>
        <w:t xml:space="preserve">  составляет уже от 3000 до 5000 тысяч рублей</w:t>
      </w:r>
      <w:r w:rsidR="0090080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00807" w:rsidRPr="00900807">
        <w:rPr>
          <w:rFonts w:ascii="Times New Roman" w:hAnsi="Times New Roman" w:cs="Times New Roman"/>
          <w:b/>
          <w:bCs/>
          <w:sz w:val="24"/>
          <w:szCs w:val="24"/>
          <w:u w:val="single"/>
        </w:rPr>
        <w:t>(предупреждения не предусмотрено!)</w:t>
      </w:r>
      <w:r>
        <w:rPr>
          <w:rFonts w:ascii="Times New Roman" w:hAnsi="Times New Roman" w:cs="Times New Roman"/>
          <w:bCs/>
          <w:sz w:val="24"/>
          <w:szCs w:val="24"/>
        </w:rPr>
        <w:t xml:space="preserve">. В </w:t>
      </w:r>
      <w:r w:rsidR="008E4A54">
        <w:rPr>
          <w:rFonts w:ascii="Times New Roman" w:hAnsi="Times New Roman" w:cs="Times New Roman"/>
          <w:bCs/>
          <w:sz w:val="24"/>
          <w:szCs w:val="24"/>
        </w:rPr>
        <w:t xml:space="preserve">своем </w:t>
      </w:r>
      <w:r>
        <w:rPr>
          <w:rFonts w:ascii="Times New Roman" w:hAnsi="Times New Roman" w:cs="Times New Roman"/>
          <w:bCs/>
          <w:sz w:val="24"/>
          <w:szCs w:val="24"/>
        </w:rPr>
        <w:t xml:space="preserve"> решении об увеличении санкции  законодатель</w:t>
      </w:r>
      <w:r w:rsidR="008E4A54">
        <w:rPr>
          <w:rFonts w:ascii="Times New Roman" w:hAnsi="Times New Roman" w:cs="Times New Roman"/>
          <w:bCs/>
          <w:sz w:val="24"/>
          <w:szCs w:val="24"/>
        </w:rPr>
        <w:t xml:space="preserve"> (Законодательное Собрание Санкт-Петербурга) </w:t>
      </w:r>
      <w:r>
        <w:rPr>
          <w:rFonts w:ascii="Times New Roman" w:hAnsi="Times New Roman" w:cs="Times New Roman"/>
          <w:bCs/>
          <w:sz w:val="24"/>
          <w:szCs w:val="24"/>
        </w:rPr>
        <w:t xml:space="preserve"> руководствовался следующими мотивами: </w:t>
      </w:r>
    </w:p>
    <w:p w:rsidR="00573403" w:rsidRDefault="00573403" w:rsidP="00F620B7">
      <w:pPr>
        <w:pStyle w:val="a3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увеличение обращений в органы государственного управления  граждан по поводу многочисленных фактов нахождения транспортных средств на зеленых зонах; </w:t>
      </w:r>
    </w:p>
    <w:p w:rsidR="00573403" w:rsidRDefault="00573403" w:rsidP="00F620B7">
      <w:pPr>
        <w:pStyle w:val="a3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закрепление земельных участков земель общего пользования за органами местного самоуправления – территории внутриквартального озеленения и зон общего пользования – за управлениями садово-парковых хозяйств районов; </w:t>
      </w:r>
    </w:p>
    <w:p w:rsidR="008E4A54" w:rsidRDefault="00573403" w:rsidP="00F620B7">
      <w:pPr>
        <w:pStyle w:val="a3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повышения от</w:t>
      </w:r>
      <w:r w:rsidR="008E4A54">
        <w:rPr>
          <w:rFonts w:ascii="Times New Roman" w:hAnsi="Times New Roman" w:cs="Times New Roman"/>
          <w:bCs/>
          <w:sz w:val="24"/>
          <w:szCs w:val="24"/>
        </w:rPr>
        <w:t xml:space="preserve">ветственного отношения граждан </w:t>
      </w:r>
      <w:r w:rsidR="00900807">
        <w:rPr>
          <w:rFonts w:ascii="Times New Roman" w:hAnsi="Times New Roman" w:cs="Times New Roman"/>
          <w:bCs/>
          <w:sz w:val="24"/>
          <w:szCs w:val="24"/>
        </w:rPr>
        <w:t xml:space="preserve">за действия, наносящие ущерб газонным покрытиям на территории города. </w:t>
      </w:r>
      <w:r w:rsidR="008E4A5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C30378" w:rsidRPr="00573403" w:rsidRDefault="008E4A54" w:rsidP="008E4A54">
      <w:pPr>
        <w:pStyle w:val="a3"/>
        <w:ind w:left="0"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Полагаем, что данное   увеличение  санкции за совершение правонарушения послужит профилактической мерой для совершения повторных правонарушений. Районная Административная комиссия при принятии решения по каждому административному материалу руководствуется исключительно перечнем смягчающих и отягчающих обстоятельств, изложенных в Кодексе об Административных правонарушениях РФ.   Объяснения правонарушителей – «отсутствие парковочных мест», «нет места, кроме как на газоне поставить машину» не принимаются Административной комиссией, как освобождение от административной ответственности. При совершении повторного правонарушения в течение года Административная комиссия имеет право наложения максимального административного штрафа.     </w:t>
      </w:r>
      <w:r w:rsidR="00573403">
        <w:rPr>
          <w:rFonts w:ascii="Times New Roman" w:hAnsi="Times New Roman" w:cs="Times New Roman"/>
          <w:bCs/>
          <w:sz w:val="24"/>
          <w:szCs w:val="24"/>
        </w:rPr>
        <w:t xml:space="preserve">    </w:t>
      </w:r>
    </w:p>
    <w:p w:rsidR="00F620B7" w:rsidRDefault="00F620B7" w:rsidP="00F620B7">
      <w:pPr>
        <w:pStyle w:val="a3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</w:t>
      </w:r>
    </w:p>
    <w:p w:rsidR="00F620B7" w:rsidRDefault="00F620B7" w:rsidP="00F620B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620B7" w:rsidRDefault="00F620B7" w:rsidP="00F620B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Главный специалист МА МО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МО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№ 15 </w:t>
      </w:r>
    </w:p>
    <w:p w:rsidR="00C30378" w:rsidRDefault="00F620B7" w:rsidP="00236E75">
      <w:pPr>
        <w:ind w:left="7080" w:firstLine="708"/>
      </w:pPr>
      <w:r>
        <w:rPr>
          <w:rFonts w:ascii="Times New Roman" w:hAnsi="Times New Roman" w:cs="Times New Roman"/>
          <w:sz w:val="24"/>
          <w:szCs w:val="24"/>
        </w:rPr>
        <w:t>Е.Е. Савчук</w:t>
      </w:r>
    </w:p>
    <w:sectPr w:rsidR="00C30378" w:rsidSect="00C3037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766BFC"/>
    <w:multiLevelType w:val="multilevel"/>
    <w:tmpl w:val="567407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440" w:hanging="720"/>
      </w:pPr>
    </w:lvl>
    <w:lvl w:ilvl="3">
      <w:start w:val="1"/>
      <w:numFmt w:val="decimal"/>
      <w:isLgl/>
      <w:lvlText w:val="%1.%2.%3.%4."/>
      <w:lvlJc w:val="left"/>
      <w:pPr>
        <w:ind w:left="2160" w:hanging="1080"/>
      </w:pPr>
    </w:lvl>
    <w:lvl w:ilvl="4">
      <w:start w:val="1"/>
      <w:numFmt w:val="decimal"/>
      <w:isLgl/>
      <w:lvlText w:val="%1.%2.%3.%4.%5."/>
      <w:lvlJc w:val="left"/>
      <w:pPr>
        <w:ind w:left="252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440"/>
      </w:pPr>
    </w:lvl>
    <w:lvl w:ilvl="6">
      <w:start w:val="1"/>
      <w:numFmt w:val="decimal"/>
      <w:isLgl/>
      <w:lvlText w:val="%1.%2.%3.%4.%5.%6.%7."/>
      <w:lvlJc w:val="left"/>
      <w:pPr>
        <w:ind w:left="3960" w:hanging="1800"/>
      </w:p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</w:lvl>
    <w:lvl w:ilvl="8">
      <w:start w:val="1"/>
      <w:numFmt w:val="decimal"/>
      <w:isLgl/>
      <w:lvlText w:val="%1.%2.%3.%4.%5.%6.%7.%8.%9."/>
      <w:lvlJc w:val="left"/>
      <w:pPr>
        <w:ind w:left="504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620B7"/>
    <w:rsid w:val="00236E75"/>
    <w:rsid w:val="00573403"/>
    <w:rsid w:val="008E4A54"/>
    <w:rsid w:val="00900807"/>
    <w:rsid w:val="00C30378"/>
    <w:rsid w:val="00E07D5E"/>
    <w:rsid w:val="00F62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20B7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053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400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savchuk</dc:creator>
  <cp:lastModifiedBy>Елена Владимировна Василькова</cp:lastModifiedBy>
  <cp:revision>2</cp:revision>
  <dcterms:created xsi:type="dcterms:W3CDTF">2015-05-15T09:27:00Z</dcterms:created>
  <dcterms:modified xsi:type="dcterms:W3CDTF">2015-05-15T09:27:00Z</dcterms:modified>
</cp:coreProperties>
</file>