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BC150">
      <w:pPr>
        <w:jc w:val="center"/>
        <w:rPr>
          <w:b/>
          <w:szCs w:val="24"/>
        </w:rPr>
      </w:pPr>
      <w:bookmarkStart w:id="2" w:name="_GoBack"/>
      <w:bookmarkEnd w:id="2"/>
      <w:bookmarkStart w:id="0" w:name="bookmark1"/>
      <w:r>
        <w:rPr>
          <w:b/>
          <w:szCs w:val="24"/>
        </w:rPr>
        <w:t>МУНИЦИПАЛЬНЫЙ СОВЕТ</w:t>
      </w:r>
    </w:p>
    <w:p w14:paraId="517A1E03">
      <w:pPr>
        <w:jc w:val="center"/>
        <w:rPr>
          <w:szCs w:val="24"/>
        </w:rPr>
      </w:pPr>
      <w:r>
        <w:rPr>
          <w:szCs w:val="24"/>
        </w:rPr>
        <w:t xml:space="preserve">ВНУТРИГОРОДСКОГО МУНИЦИПАЛЬНОГО ОБРАЗОВАНИЯ </w:t>
      </w:r>
    </w:p>
    <w:p w14:paraId="7A6D0B28">
      <w:pPr>
        <w:jc w:val="center"/>
        <w:rPr>
          <w:szCs w:val="24"/>
        </w:rPr>
      </w:pPr>
      <w:r>
        <w:rPr>
          <w:szCs w:val="24"/>
        </w:rPr>
        <w:t xml:space="preserve">ГОРОДА ФЕДЕРАЛЬНОГО ЗНАЧЕНИЯ САНКТ-ПЕТЕРБУРГА </w:t>
      </w:r>
    </w:p>
    <w:p w14:paraId="4ECC0218">
      <w:pPr>
        <w:pBdr>
          <w:bottom w:val="single" w:color="auto" w:sz="12" w:space="1"/>
        </w:pBdr>
        <w:jc w:val="center"/>
        <w:rPr>
          <w:szCs w:val="24"/>
        </w:rPr>
      </w:pPr>
      <w:r>
        <w:rPr>
          <w:szCs w:val="24"/>
        </w:rPr>
        <w:t>МУНИЦИПАЛЬНЫЙ ОКРУГ № 15</w:t>
      </w:r>
    </w:p>
    <w:p w14:paraId="6AEEED29">
      <w:pPr>
        <w:keepNext/>
        <w:keepLines/>
        <w:spacing w:after="165" w:line="270" w:lineRule="exact"/>
        <w:jc w:val="center"/>
        <w:outlineLvl w:val="0"/>
        <w:rPr>
          <w:b/>
          <w:szCs w:val="24"/>
          <w:lang w:eastAsia="en-US"/>
        </w:rPr>
      </w:pPr>
    </w:p>
    <w:bookmarkEnd w:id="0"/>
    <w:p w14:paraId="65FA3362">
      <w:pPr>
        <w:keepNext/>
        <w:keepLines/>
        <w:spacing w:after="165" w:line="270" w:lineRule="exact"/>
        <w:jc w:val="center"/>
        <w:outlineLvl w:val="0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>РЕШЕНИЕ</w:t>
      </w:r>
    </w:p>
    <w:p w14:paraId="19ED56AD">
      <w:pPr>
        <w:spacing w:after="158" w:line="230" w:lineRule="exact"/>
        <w:rPr>
          <w:b/>
          <w:i/>
          <w:szCs w:val="24"/>
          <w:lang w:eastAsia="en-US"/>
        </w:rPr>
      </w:pPr>
    </w:p>
    <w:p w14:paraId="3F021934">
      <w:pPr>
        <w:spacing w:after="158" w:line="230" w:lineRule="exact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 xml:space="preserve">«17» сентября 2024г.                                                                                   </w:t>
      </w:r>
      <w:r>
        <w:rPr>
          <w:b/>
          <w:szCs w:val="24"/>
          <w:lang w:val="en-US" w:eastAsia="en-US"/>
        </w:rPr>
        <w:t xml:space="preserve">             </w:t>
      </w:r>
      <w:r>
        <w:rPr>
          <w:b/>
          <w:szCs w:val="24"/>
          <w:lang w:eastAsia="en-US"/>
        </w:rPr>
        <w:t xml:space="preserve">         № 1/7</w:t>
      </w:r>
    </w:p>
    <w:tbl>
      <w:tblPr>
        <w:tblStyle w:val="6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1"/>
      </w:tblGrid>
      <w:tr w14:paraId="78E97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5311" w:type="dxa"/>
            <w:shd w:val="clear" w:color="auto" w:fill="auto"/>
          </w:tcPr>
          <w:p w14:paraId="61FF5987">
            <w:pPr>
              <w:jc w:val="both"/>
              <w:rPr>
                <w:rFonts w:eastAsia="Calibri"/>
                <w:b/>
                <w:bCs/>
                <w:i/>
                <w:szCs w:val="24"/>
              </w:rPr>
            </w:pPr>
          </w:p>
          <w:p w14:paraId="5304330B">
            <w:pPr>
              <w:jc w:val="both"/>
              <w:rPr>
                <w:rFonts w:eastAsia="Calibri"/>
                <w:b/>
                <w:bCs/>
                <w:i/>
                <w:szCs w:val="24"/>
              </w:rPr>
            </w:pPr>
            <w:r>
              <w:rPr>
                <w:rFonts w:eastAsia="Calibri"/>
                <w:b/>
                <w:bCs/>
                <w:i/>
                <w:szCs w:val="24"/>
              </w:rPr>
              <w:t>О формировании конкурсной комиссии для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  <w:p w14:paraId="0E4325C2">
            <w:pPr>
              <w:jc w:val="both"/>
              <w:rPr>
                <w:rFonts w:eastAsia="Calibri" w:cs="F"/>
                <w:b/>
                <w:i/>
                <w:szCs w:val="24"/>
              </w:rPr>
            </w:pPr>
            <w:bookmarkStart w:id="1" w:name="_Hlk104217306"/>
            <w:r>
              <w:rPr>
                <w:rFonts w:eastAsia="Calibri"/>
                <w:b/>
                <w:i/>
                <w:szCs w:val="24"/>
              </w:rPr>
              <w:t xml:space="preserve"> </w:t>
            </w:r>
            <w:bookmarkEnd w:id="1"/>
          </w:p>
        </w:tc>
      </w:tr>
    </w:tbl>
    <w:p w14:paraId="4CCC5AF1">
      <w:pPr>
        <w:spacing w:line="276" w:lineRule="auto"/>
        <w:ind w:firstLine="720"/>
        <w:jc w:val="both"/>
        <w:rPr>
          <w:bCs/>
          <w:szCs w:val="24"/>
        </w:rPr>
      </w:pPr>
      <w:r>
        <w:rPr>
          <w:bCs/>
          <w:szCs w:val="24"/>
        </w:rPr>
        <w:t xml:space="preserve">В соответствии с п. 5 ст. 37 Федерального закона от 6 октября 2003 года № 131-ФЗ «Об общих принципах организации местного самоуправления в Российской Федерации», </w:t>
      </w:r>
      <w:r>
        <w:rPr>
          <w:szCs w:val="24"/>
        </w:rPr>
        <w:t>Решением Муниципального Совета МО МО № 15 от 18.09.2019 г. № 69.2/5 «Об утверждении Положения 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Санкт-Петербурга муниципальный округ № 15»», в целях обеспечения равного доступа граждан к муниципальной службе во внутригородском муниципальном образовании города федерального значения Санкт-Петербурга муниципальный округ № 1</w:t>
      </w:r>
      <w:r>
        <w:rPr>
          <w:bCs/>
          <w:szCs w:val="24"/>
        </w:rPr>
        <w:t>5, Муниципальный Совет:</w:t>
      </w:r>
    </w:p>
    <w:p w14:paraId="23C49DAB">
      <w:pPr>
        <w:spacing w:line="276" w:lineRule="auto"/>
        <w:jc w:val="both"/>
        <w:rPr>
          <w:bCs/>
          <w:szCs w:val="24"/>
        </w:rPr>
      </w:pPr>
    </w:p>
    <w:p w14:paraId="1D497D2C">
      <w:pPr>
        <w:spacing w:after="200" w:line="276" w:lineRule="auto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Р Е Ш И Л:</w:t>
      </w:r>
    </w:p>
    <w:p w14:paraId="0C94DF25">
      <w:pPr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Сформировать конкурсную комиссию для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 (далее – конкурсная комиссия) в количестве 6 (шести) человек.</w:t>
      </w:r>
    </w:p>
    <w:p w14:paraId="4888287F">
      <w:pPr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 xml:space="preserve">Назначить в состав конкурсной комиссии от </w:t>
      </w:r>
      <w:r>
        <w:rPr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>
        <w:rPr>
          <w:bCs/>
          <w:szCs w:val="24"/>
        </w:rPr>
        <w:t>:</w:t>
      </w:r>
    </w:p>
    <w:p w14:paraId="31D23567">
      <w:pPr>
        <w:tabs>
          <w:tab w:val="left" w:pos="426"/>
          <w:tab w:val="left" w:pos="993"/>
        </w:tabs>
        <w:spacing w:line="276" w:lineRule="auto"/>
        <w:jc w:val="both"/>
        <w:rPr>
          <w:szCs w:val="24"/>
        </w:rPr>
      </w:pPr>
      <w:r>
        <w:rPr>
          <w:szCs w:val="24"/>
        </w:rPr>
        <w:t>1) Виноградов Сергея Николаевича;</w:t>
      </w:r>
    </w:p>
    <w:p w14:paraId="4116974F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>2) Степанову Кристину Михайловну;</w:t>
      </w:r>
    </w:p>
    <w:p w14:paraId="0D471758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>3) Чакерт Тамару Александровну;</w:t>
      </w:r>
    </w:p>
    <w:p w14:paraId="551C654A">
      <w:pPr>
        <w:tabs>
          <w:tab w:val="left" w:pos="426"/>
          <w:tab w:val="left" w:pos="993"/>
        </w:tabs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3. Обратиться к высшему должностному лицу Санкт-Петербурга – Губернатору </w:t>
      </w:r>
      <w:r>
        <w:rPr>
          <w:bCs/>
          <w:szCs w:val="24"/>
        </w:rPr>
        <w:br w:type="textWrapping"/>
      </w:r>
      <w:r>
        <w:rPr>
          <w:bCs/>
          <w:szCs w:val="24"/>
        </w:rPr>
        <w:t>Санкт-Петербурга с ходатайством о назначении 3 (трех) членов конкурсной комиссии (далее – ходатайство).</w:t>
      </w:r>
    </w:p>
    <w:p w14:paraId="639648EA">
      <w:pPr>
        <w:pStyle w:val="12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 xml:space="preserve">Поручить Главе муниципального образования Виноградову С.Н. направить высшему должностному лицу Санкт-Петербурга – Губернатору Санкт-Петербурга ходатайство </w:t>
      </w:r>
      <w:r>
        <w:rPr>
          <w:bCs/>
          <w:szCs w:val="24"/>
        </w:rPr>
        <w:br w:type="textWrapping"/>
      </w:r>
      <w:r>
        <w:rPr>
          <w:bCs/>
          <w:szCs w:val="24"/>
        </w:rPr>
        <w:t>и копии документов, перечень которых установлен Положением «О порядке и условиях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15», утвержденным решением Муниципального Совета от 18.09.2019 г. № 69.2/5.</w:t>
      </w:r>
    </w:p>
    <w:p w14:paraId="725741CD">
      <w:pPr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Ходатайство отправить в течение 3 (трех) дней.</w:t>
      </w:r>
    </w:p>
    <w:p w14:paraId="53A95F97">
      <w:pPr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Контроль за исполнением настоящего решения возложить на Главу муниципального образования Виноградова С.Н.</w:t>
      </w:r>
    </w:p>
    <w:p w14:paraId="696AE79D">
      <w:pPr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bCs/>
          <w:szCs w:val="24"/>
        </w:rPr>
      </w:pPr>
      <w:r>
        <w:rPr>
          <w:bCs/>
          <w:szCs w:val="24"/>
        </w:rPr>
        <w:t>Опубликовать настоящее Решение в срок не позднее 22.09.2024 года.</w:t>
      </w:r>
    </w:p>
    <w:p w14:paraId="3EA14AAF">
      <w:pPr>
        <w:pStyle w:val="12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szCs w:val="24"/>
        </w:rPr>
      </w:pPr>
      <w:r>
        <w:rPr>
          <w:bCs/>
          <w:szCs w:val="24"/>
        </w:rPr>
        <w:t xml:space="preserve">Настоящее Решение вступает в силу со дня его официального опубликования </w:t>
      </w:r>
      <w:r>
        <w:rPr>
          <w:szCs w:val="24"/>
        </w:rPr>
        <w:t>(обнародования)</w:t>
      </w:r>
      <w:r>
        <w:rPr>
          <w:bCs/>
          <w:szCs w:val="24"/>
        </w:rPr>
        <w:t>.</w:t>
      </w:r>
    </w:p>
    <w:p w14:paraId="4AC997C7">
      <w:pPr>
        <w:spacing w:line="276" w:lineRule="auto"/>
        <w:rPr>
          <w:szCs w:val="24"/>
        </w:rPr>
      </w:pPr>
    </w:p>
    <w:p w14:paraId="77399FC4">
      <w:pPr>
        <w:spacing w:line="276" w:lineRule="auto"/>
        <w:rPr>
          <w:szCs w:val="24"/>
        </w:rPr>
      </w:pPr>
      <w:r>
        <w:rPr>
          <w:szCs w:val="24"/>
        </w:rPr>
        <w:t>Председательствующий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 xml:space="preserve">                                    С.Н. Виноградов</w:t>
      </w:r>
    </w:p>
    <w:sectPr>
      <w:pgSz w:w="11907" w:h="16840"/>
      <w:pgMar w:top="993" w:right="851" w:bottom="567" w:left="1701" w:header="720" w:footer="720" w:gutter="0"/>
      <w:cols w:space="720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660660"/>
    <w:multiLevelType w:val="multilevel"/>
    <w:tmpl w:val="0B660660"/>
    <w:lvl w:ilvl="0" w:tentative="0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2411" w:hanging="3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3971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5171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6731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7931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9491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0691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2251" w:hanging="1800"/>
      </w:pPr>
      <w:rPr>
        <w:rFonts w:hint="default"/>
      </w:rPr>
    </w:lvl>
  </w:abstractNum>
  <w:abstractNum w:abstractNumId="1">
    <w:nsid w:val="3E91791F"/>
    <w:multiLevelType w:val="multilevel"/>
    <w:tmpl w:val="3E91791F"/>
    <w:lvl w:ilvl="0" w:tentative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36"/>
    <w:rsid w:val="00001C92"/>
    <w:rsid w:val="00037BC4"/>
    <w:rsid w:val="00044AEB"/>
    <w:rsid w:val="000B1A41"/>
    <w:rsid w:val="00134482"/>
    <w:rsid w:val="00162445"/>
    <w:rsid w:val="00185CCE"/>
    <w:rsid w:val="00217CEE"/>
    <w:rsid w:val="00264E3B"/>
    <w:rsid w:val="00275784"/>
    <w:rsid w:val="002A6FCE"/>
    <w:rsid w:val="002C0F46"/>
    <w:rsid w:val="002F0A24"/>
    <w:rsid w:val="0030274A"/>
    <w:rsid w:val="0043122A"/>
    <w:rsid w:val="0045593F"/>
    <w:rsid w:val="004569D2"/>
    <w:rsid w:val="00470F57"/>
    <w:rsid w:val="00472C8D"/>
    <w:rsid w:val="00483B1C"/>
    <w:rsid w:val="004A1003"/>
    <w:rsid w:val="004A6ACA"/>
    <w:rsid w:val="005B030E"/>
    <w:rsid w:val="005E72BD"/>
    <w:rsid w:val="00677830"/>
    <w:rsid w:val="00697949"/>
    <w:rsid w:val="00710038"/>
    <w:rsid w:val="00785E9B"/>
    <w:rsid w:val="00792C26"/>
    <w:rsid w:val="007C7936"/>
    <w:rsid w:val="007E5012"/>
    <w:rsid w:val="00815B51"/>
    <w:rsid w:val="008421C7"/>
    <w:rsid w:val="00871150"/>
    <w:rsid w:val="0089701B"/>
    <w:rsid w:val="008D4BEC"/>
    <w:rsid w:val="0092681A"/>
    <w:rsid w:val="00936EDF"/>
    <w:rsid w:val="009D5E94"/>
    <w:rsid w:val="00A010B6"/>
    <w:rsid w:val="00A30B8A"/>
    <w:rsid w:val="00A33FED"/>
    <w:rsid w:val="00A47713"/>
    <w:rsid w:val="00A659FD"/>
    <w:rsid w:val="00AB4120"/>
    <w:rsid w:val="00AC4F07"/>
    <w:rsid w:val="00B22D34"/>
    <w:rsid w:val="00B31053"/>
    <w:rsid w:val="00B33C7B"/>
    <w:rsid w:val="00B64B63"/>
    <w:rsid w:val="00B66A80"/>
    <w:rsid w:val="00BA13EC"/>
    <w:rsid w:val="00C45620"/>
    <w:rsid w:val="00CB7A3E"/>
    <w:rsid w:val="00D67F44"/>
    <w:rsid w:val="00D84912"/>
    <w:rsid w:val="00D859D1"/>
    <w:rsid w:val="00E65E7A"/>
    <w:rsid w:val="00E8296F"/>
    <w:rsid w:val="00EB7415"/>
    <w:rsid w:val="00EC3D56"/>
    <w:rsid w:val="00ED3C3D"/>
    <w:rsid w:val="00EF7A02"/>
    <w:rsid w:val="00F54043"/>
    <w:rsid w:val="061401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both"/>
      <w:outlineLvl w:val="0"/>
    </w:pPr>
    <w:rPr>
      <w:i/>
    </w:rPr>
  </w:style>
  <w:style w:type="paragraph" w:styleId="3">
    <w:name w:val="heading 2"/>
    <w:basedOn w:val="1"/>
    <w:next w:val="1"/>
    <w:qFormat/>
    <w:uiPriority w:val="0"/>
    <w:pPr>
      <w:keepNext/>
      <w:jc w:val="both"/>
      <w:outlineLvl w:val="1"/>
    </w:pPr>
    <w:rPr>
      <w:b/>
    </w:rPr>
  </w:style>
  <w:style w:type="paragraph" w:styleId="4">
    <w:name w:val="heading 5"/>
    <w:basedOn w:val="1"/>
    <w:next w:val="1"/>
    <w:link w:val="11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uiPriority w:val="0"/>
    <w:pPr>
      <w:jc w:val="both"/>
    </w:pPr>
  </w:style>
  <w:style w:type="paragraph" w:styleId="9">
    <w:name w:val="Body Text Indent"/>
    <w:basedOn w:val="1"/>
    <w:uiPriority w:val="0"/>
    <w:pPr>
      <w:spacing w:after="120"/>
      <w:ind w:left="283"/>
    </w:pPr>
  </w:style>
  <w:style w:type="paragraph" w:styleId="10">
    <w:name w:val="Title"/>
    <w:basedOn w:val="1"/>
    <w:qFormat/>
    <w:uiPriority w:val="0"/>
    <w:pPr>
      <w:jc w:val="center"/>
    </w:pPr>
    <w:rPr>
      <w:rFonts w:ascii="Courier New" w:hAnsi="Courier New"/>
      <w:b/>
      <w:sz w:val="28"/>
    </w:rPr>
  </w:style>
  <w:style w:type="character" w:customStyle="1" w:styleId="11">
    <w:name w:val="Заголовок 5 Знак"/>
    <w:link w:val="4"/>
    <w:uiPriority w:val="0"/>
    <w:rPr>
      <w:b/>
      <w:bCs/>
      <w:i/>
      <w:iCs/>
      <w:sz w:val="26"/>
      <w:szCs w:val="26"/>
    </w:rPr>
  </w:style>
  <w:style w:type="paragraph" w:styleId="12">
    <w:name w:val="List Paragraph"/>
    <w:basedOn w:val="1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313</Words>
  <Characters>2451</Characters>
  <Lines>20</Lines>
  <Paragraphs>5</Paragraphs>
  <TotalTime>0</TotalTime>
  <ScaleCrop>false</ScaleCrop>
  <LinksUpToDate>false</LinksUpToDate>
  <CharactersWithSpaces>2759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2024-09-16T11:25:00Z</dcterms:created>
  <dc:creator>ЧЕРТОВ Александр Владимирович</dc:creator>
  <cp:lastModifiedBy>Елена Сафронова</cp:lastModifiedBy>
  <cp:lastPrinted>2024-09-12T11:09:00Z</cp:lastPrinted>
  <dcterms:modified xsi:type="dcterms:W3CDTF">2024-09-19T19:55:42Z</dcterms:modified>
  <dc:title>ПОСТАНОВЛЕНИЕ №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7E86D14FF07545F281EE69BFDBE4E245_13</vt:lpwstr>
  </property>
</Properties>
</file>