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</w:pPr>
      <w:bookmarkStart w:id="0" w:name="_GoBack"/>
      <w:bookmarkEnd w:id="0"/>
      <w:r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  <w:t>МУНИЦИПАЛЬНЫЙ СОВЕТ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внутригородского муниципального образования Санкт-Петербурга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Муниципальный округ № 15</w:t>
      </w:r>
    </w:p>
    <w:p w:rsidR="00595C0E" w:rsidRPr="00595C0E" w:rsidRDefault="00595C0E" w:rsidP="00595C0E">
      <w:pPr>
        <w:autoSpaceDE w:val="0"/>
        <w:autoSpaceDN w:val="0"/>
        <w:adjustRightInd w:val="0"/>
        <w:jc w:val="center"/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</w:pPr>
      <w:r w:rsidRPr="00595C0E"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595C0E" w:rsidP="0032302F">
      <w:pPr>
        <w:autoSpaceDE w:val="0"/>
        <w:autoSpaceDN w:val="0"/>
        <w:adjustRightInd w:val="0"/>
        <w:spacing w:after="165"/>
        <w:jc w:val="center"/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РЕШЕНИ</w:t>
      </w:r>
      <w:r w:rsidR="0032302F"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595C0E" w:rsidP="00595C0E">
      <w:pPr>
        <w:tabs>
          <w:tab w:val="left" w:pos="8080"/>
        </w:tabs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 «</w:t>
      </w:r>
      <w:r w:rsidR="0032302F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23</w:t>
      </w: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» </w:t>
      </w:r>
      <w:r w:rsidR="005E206E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марта 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2018г.                                                                            </w:t>
      </w:r>
      <w:r w:rsidR="005F327A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                        №  4</w:t>
      </w:r>
      <w:r w:rsidR="008F4C02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5</w:t>
      </w:r>
      <w:r w:rsidR="0003163D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.4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/5                      </w:t>
      </w:r>
    </w:p>
    <w:p w:rsidR="00595C0E" w:rsidRPr="00C2016E" w:rsidRDefault="00595C0E" w:rsidP="00C2016E">
      <w:pPr>
        <w:tabs>
          <w:tab w:val="left" w:pos="8080"/>
        </w:tabs>
        <w:autoSpaceDE w:val="0"/>
        <w:autoSpaceDN w:val="0"/>
        <w:adjustRightInd w:val="0"/>
        <w:rPr>
          <w:rFonts w:ascii="Times New Roman" w:eastAsiaTheme="minorHAnsi" w:hAnsi="Times New Roman" w:cs="Times New Roman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ab/>
      </w:r>
    </w:p>
    <w:p w:rsidR="002A0016" w:rsidRDefault="002A0016" w:rsidP="002A0016">
      <w:pPr>
        <w:rPr>
          <w:rFonts w:ascii="Times New Roman" w:hAnsi="Times New Roman" w:cs="Times New Roman"/>
          <w:b/>
          <w:i/>
        </w:rPr>
      </w:pPr>
      <w:r w:rsidRPr="002A0016">
        <w:rPr>
          <w:rFonts w:ascii="Times New Roman" w:hAnsi="Times New Roman" w:cs="Times New Roman"/>
          <w:b/>
          <w:i/>
        </w:rPr>
        <w:t xml:space="preserve">О внесении изменений в </w:t>
      </w:r>
      <w:r>
        <w:rPr>
          <w:rFonts w:ascii="Times New Roman" w:hAnsi="Times New Roman" w:cs="Times New Roman"/>
          <w:b/>
          <w:i/>
        </w:rPr>
        <w:t xml:space="preserve">Решение МС МО </w:t>
      </w:r>
      <w:proofErr w:type="spellStart"/>
      <w:r>
        <w:rPr>
          <w:rFonts w:ascii="Times New Roman" w:hAnsi="Times New Roman" w:cs="Times New Roman"/>
          <w:b/>
          <w:i/>
        </w:rPr>
        <w:t>МО</w:t>
      </w:r>
      <w:proofErr w:type="spellEnd"/>
      <w:r>
        <w:rPr>
          <w:rFonts w:ascii="Times New Roman" w:hAnsi="Times New Roman" w:cs="Times New Roman"/>
          <w:b/>
          <w:i/>
        </w:rPr>
        <w:t xml:space="preserve"> № 15</w:t>
      </w:r>
    </w:p>
    <w:p w:rsidR="002A0016" w:rsidRDefault="002A0016" w:rsidP="002A0016">
      <w:pPr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 от 14.12.2017</w:t>
      </w:r>
      <w:r w:rsidR="00A018B4">
        <w:rPr>
          <w:rFonts w:ascii="Times New Roman" w:hAnsi="Times New Roman" w:cs="Times New Roman"/>
          <w:b/>
          <w:i/>
        </w:rPr>
        <w:t>г.</w:t>
      </w:r>
      <w:r>
        <w:rPr>
          <w:rFonts w:ascii="Times New Roman" w:hAnsi="Times New Roman" w:cs="Times New Roman"/>
          <w:b/>
          <w:i/>
        </w:rPr>
        <w:t xml:space="preserve"> № 42.7</w:t>
      </w:r>
      <w:r w:rsidRPr="002A0016">
        <w:rPr>
          <w:rFonts w:ascii="Times New Roman" w:hAnsi="Times New Roman" w:cs="Times New Roman"/>
          <w:b/>
          <w:i/>
        </w:rPr>
        <w:t>/5</w:t>
      </w:r>
      <w:r>
        <w:rPr>
          <w:rFonts w:ascii="Times New Roman" w:hAnsi="Times New Roman" w:cs="Times New Roman"/>
          <w:b/>
          <w:i/>
        </w:rPr>
        <w:t xml:space="preserve"> </w:t>
      </w:r>
      <w:r w:rsidRPr="002A0016">
        <w:rPr>
          <w:rFonts w:ascii="Times New Roman" w:hAnsi="Times New Roman" w:cs="Times New Roman"/>
          <w:b/>
          <w:i/>
        </w:rPr>
        <w:t>«Об утверждении Положения</w:t>
      </w:r>
      <w:r>
        <w:rPr>
          <w:rFonts w:ascii="Times New Roman" w:hAnsi="Times New Roman" w:cs="Times New Roman"/>
          <w:b/>
          <w:i/>
        </w:rPr>
        <w:t xml:space="preserve"> </w:t>
      </w:r>
    </w:p>
    <w:p w:rsidR="002A0016" w:rsidRDefault="002A0016" w:rsidP="002A0016">
      <w:pPr>
        <w:tabs>
          <w:tab w:val="left" w:pos="9356"/>
        </w:tabs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i/>
          <w:iCs/>
          <w:color w:val="auto"/>
          <w:highlight w:val="white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i/>
          <w:iCs/>
          <w:color w:val="auto"/>
          <w:highlight w:val="white"/>
          <w:lang w:eastAsia="en-US"/>
        </w:rPr>
        <w:t xml:space="preserve">о бюджетном процессе во внутригородском </w:t>
      </w:r>
    </w:p>
    <w:p w:rsidR="002A0016" w:rsidRDefault="002A0016" w:rsidP="002A0016">
      <w:pPr>
        <w:tabs>
          <w:tab w:val="left" w:pos="9356"/>
        </w:tabs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i/>
          <w:iCs/>
          <w:color w:val="auto"/>
          <w:highlight w:val="white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i/>
          <w:iCs/>
          <w:color w:val="auto"/>
          <w:highlight w:val="white"/>
          <w:lang w:eastAsia="en-US"/>
        </w:rPr>
        <w:t xml:space="preserve">муниципальном образовании Санкт-Петербурга </w:t>
      </w:r>
    </w:p>
    <w:p w:rsidR="002A0016" w:rsidRPr="002A0016" w:rsidRDefault="002A0016" w:rsidP="002A0016">
      <w:pPr>
        <w:tabs>
          <w:tab w:val="left" w:pos="9356"/>
        </w:tabs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i/>
          <w:iCs/>
          <w:color w:val="auto"/>
          <w:highlight w:val="white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i/>
          <w:iCs/>
          <w:color w:val="auto"/>
          <w:highlight w:val="white"/>
          <w:lang w:eastAsia="en-US"/>
        </w:rPr>
        <w:t>Муниципальный округ № 15</w:t>
      </w:r>
      <w:r w:rsidRPr="002A0016">
        <w:rPr>
          <w:rFonts w:ascii="Times New Roman" w:hAnsi="Times New Roman" w:cs="Times New Roman"/>
          <w:b/>
          <w:i/>
        </w:rPr>
        <w:t xml:space="preserve">»  </w:t>
      </w:r>
    </w:p>
    <w:p w:rsidR="00595C0E" w:rsidRDefault="00595C0E" w:rsidP="002A0016">
      <w:pPr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i/>
          <w:iCs/>
          <w:color w:val="auto"/>
          <w:lang w:eastAsia="en-US"/>
        </w:rPr>
      </w:pPr>
    </w:p>
    <w:p w:rsidR="00C2016E" w:rsidRPr="00C2016E" w:rsidRDefault="00C2016E" w:rsidP="00C2016E">
      <w:pPr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i/>
          <w:iCs/>
          <w:color w:val="auto"/>
          <w:lang w:eastAsia="en-US"/>
        </w:rPr>
      </w:pPr>
    </w:p>
    <w:p w:rsidR="00A018B4" w:rsidRDefault="00A018B4" w:rsidP="00A018B4">
      <w:pPr>
        <w:autoSpaceDE w:val="0"/>
        <w:autoSpaceDN w:val="0"/>
        <w:adjustRightInd w:val="0"/>
        <w:ind w:firstLine="709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 xml:space="preserve">В соответствии с Федеральным законом от 06.10.2003 года № 131 </w:t>
      </w:r>
      <w:r w:rsidRPr="00A018B4">
        <w:rPr>
          <w:rFonts w:ascii="Times New Roman" w:eastAsiaTheme="minorHAnsi" w:hAnsi="Times New Roman" w:cs="Times New Roman"/>
          <w:lang w:eastAsia="en-US"/>
        </w:rPr>
        <w:t>«</w:t>
      </w:r>
      <w:r>
        <w:rPr>
          <w:rFonts w:ascii="Times New Roman CYR" w:eastAsiaTheme="minorHAnsi" w:hAnsi="Times New Roman CYR" w:cs="Times New Roman CYR"/>
          <w:lang w:eastAsia="en-US"/>
        </w:rPr>
        <w:t>Об общих принципах организации местного самоуправления в Российской Федерации</w:t>
      </w:r>
      <w:r w:rsidRPr="00A018B4">
        <w:rPr>
          <w:rFonts w:ascii="Times New Roman" w:eastAsiaTheme="minorHAnsi" w:hAnsi="Times New Roman" w:cs="Times New Roman"/>
          <w:lang w:eastAsia="en-US"/>
        </w:rPr>
        <w:t xml:space="preserve">», </w:t>
      </w:r>
      <w:r>
        <w:rPr>
          <w:rFonts w:ascii="Times New Roman CYR" w:eastAsiaTheme="minorHAnsi" w:hAnsi="Times New Roman CYR" w:cs="Times New Roman CYR"/>
          <w:lang w:eastAsia="en-US"/>
        </w:rPr>
        <w:t>Бюджетным кодексом Российской Федерации, Уставом внутригородского муниципального образования Санкт-Петербурга муниципального округ № 15, Муниципальный Совет</w:t>
      </w:r>
    </w:p>
    <w:p w:rsidR="00C43BDF" w:rsidRPr="008E6637" w:rsidRDefault="00C43BDF" w:rsidP="00C43BDF">
      <w:pPr>
        <w:jc w:val="both"/>
        <w:rPr>
          <w:rFonts w:ascii="Times New Roman" w:eastAsia="Times New Roman" w:hAnsi="Times New Roman" w:cs="Times New Roman"/>
          <w:b/>
        </w:rPr>
      </w:pPr>
    </w:p>
    <w:p w:rsidR="00C2016E" w:rsidRDefault="00C43BDF" w:rsidP="00C2016E">
      <w:pPr>
        <w:tabs>
          <w:tab w:val="left" w:pos="7513"/>
        </w:tabs>
        <w:spacing w:after="240"/>
        <w:rPr>
          <w:rFonts w:ascii="Times New Roman" w:eastAsia="Times New Roman" w:hAnsi="Times New Roman" w:cs="Times New Roman"/>
          <w:b/>
        </w:rPr>
      </w:pPr>
      <w:r w:rsidRPr="00CB1ABE">
        <w:rPr>
          <w:rFonts w:ascii="Times New Roman" w:eastAsia="Times New Roman" w:hAnsi="Times New Roman" w:cs="Times New Roman"/>
          <w:b/>
          <w:spacing w:val="60"/>
        </w:rPr>
        <w:t>РЕШИЛ</w:t>
      </w:r>
      <w:r w:rsidRPr="00CB1ABE">
        <w:rPr>
          <w:rFonts w:ascii="Times New Roman" w:eastAsia="Times New Roman" w:hAnsi="Times New Roman" w:cs="Times New Roman"/>
          <w:b/>
        </w:rPr>
        <w:t>:</w:t>
      </w:r>
    </w:p>
    <w:p w:rsidR="00A018B4" w:rsidRPr="00A018B4" w:rsidRDefault="00A018B4" w:rsidP="00A018B4">
      <w:pPr>
        <w:spacing w:after="120"/>
        <w:jc w:val="both"/>
        <w:rPr>
          <w:rFonts w:ascii="Times New Roman" w:hAnsi="Times New Roman" w:cs="Times New Roman"/>
        </w:rPr>
      </w:pPr>
      <w:r w:rsidRPr="00A018B4">
        <w:rPr>
          <w:rFonts w:ascii="Times New Roman" w:hAnsi="Times New Roman" w:cs="Times New Roman"/>
        </w:rPr>
        <w:t xml:space="preserve">1. Внести изменения в Решение МС МО </w:t>
      </w:r>
      <w:proofErr w:type="spellStart"/>
      <w:proofErr w:type="gramStart"/>
      <w:r w:rsidRPr="00A018B4">
        <w:rPr>
          <w:rFonts w:ascii="Times New Roman" w:hAnsi="Times New Roman" w:cs="Times New Roman"/>
        </w:rPr>
        <w:t>МО</w:t>
      </w:r>
      <w:proofErr w:type="spellEnd"/>
      <w:proofErr w:type="gramEnd"/>
      <w:r w:rsidRPr="00A018B4">
        <w:rPr>
          <w:rFonts w:ascii="Times New Roman" w:hAnsi="Times New Roman" w:cs="Times New Roman"/>
        </w:rPr>
        <w:t xml:space="preserve"> № 15 от 14.12.2017г. № 42.7/5 «Об </w:t>
      </w:r>
      <w:r>
        <w:rPr>
          <w:rFonts w:ascii="Times New Roman" w:hAnsi="Times New Roman" w:cs="Times New Roman"/>
        </w:rPr>
        <w:t xml:space="preserve"> утверждении </w:t>
      </w:r>
      <w:r w:rsidRPr="00A018B4">
        <w:rPr>
          <w:rFonts w:ascii="Times New Roman" w:hAnsi="Times New Roman" w:cs="Times New Roman"/>
        </w:rPr>
        <w:t xml:space="preserve">Положения </w:t>
      </w:r>
      <w:r w:rsidRPr="00A018B4">
        <w:rPr>
          <w:rFonts w:ascii="Times New Roman" w:eastAsiaTheme="minorHAnsi" w:hAnsi="Times New Roman" w:cs="Times New Roman"/>
          <w:bCs/>
          <w:iCs/>
          <w:color w:val="auto"/>
          <w:highlight w:val="white"/>
          <w:lang w:eastAsia="en-US"/>
        </w:rPr>
        <w:t>о бюджетном процессе во внутригородском муниципальном образовании Санкт-Петербурга Муниципальный округ № 15</w:t>
      </w:r>
      <w:r w:rsidRPr="00A018B4">
        <w:rPr>
          <w:rFonts w:ascii="Times New Roman" w:hAnsi="Times New Roman" w:cs="Times New Roman"/>
        </w:rPr>
        <w:t xml:space="preserve">». </w:t>
      </w:r>
    </w:p>
    <w:p w:rsidR="00A018B4" w:rsidRPr="00A018B4" w:rsidRDefault="00A018B4" w:rsidP="00A018B4">
      <w:pPr>
        <w:pStyle w:val="14"/>
        <w:spacing w:after="120" w:line="240" w:lineRule="auto"/>
        <w:ind w:left="0"/>
        <w:jc w:val="both"/>
        <w:rPr>
          <w:rFonts w:cs="Times New Roman"/>
        </w:rPr>
      </w:pPr>
      <w:r w:rsidRPr="00A018B4">
        <w:rPr>
          <w:rFonts w:cs="Times New Roman"/>
        </w:rPr>
        <w:t xml:space="preserve">2. Утвердить Положение </w:t>
      </w:r>
      <w:r>
        <w:rPr>
          <w:rFonts w:cs="Times New Roman"/>
        </w:rPr>
        <w:t xml:space="preserve">о бюджетном процессе во внутригородском муниципальном образовании Санкт-Петербурга </w:t>
      </w:r>
      <w:r w:rsidR="002F15D3">
        <w:rPr>
          <w:rFonts w:cs="Times New Roman"/>
        </w:rPr>
        <w:t xml:space="preserve"> Муниципальный округ № 15 </w:t>
      </w:r>
      <w:r w:rsidRPr="00A018B4">
        <w:rPr>
          <w:rFonts w:cs="Times New Roman"/>
        </w:rPr>
        <w:t xml:space="preserve">в новой редакции в соответствии с Приложением </w:t>
      </w:r>
      <w:r w:rsidR="002F15D3">
        <w:rPr>
          <w:rFonts w:cs="Times New Roman"/>
        </w:rPr>
        <w:t xml:space="preserve">№ </w:t>
      </w:r>
      <w:r w:rsidRPr="00A018B4">
        <w:rPr>
          <w:rFonts w:cs="Times New Roman"/>
        </w:rPr>
        <w:t>1</w:t>
      </w:r>
      <w:r w:rsidR="002F15D3">
        <w:rPr>
          <w:rFonts w:cs="Times New Roman"/>
        </w:rPr>
        <w:t xml:space="preserve"> к настоящему Решению</w:t>
      </w:r>
      <w:r w:rsidRPr="00A018B4">
        <w:rPr>
          <w:rFonts w:cs="Times New Roman"/>
        </w:rPr>
        <w:t xml:space="preserve">. </w:t>
      </w:r>
    </w:p>
    <w:p w:rsidR="00A018B4" w:rsidRPr="00A018B4" w:rsidRDefault="00A018B4" w:rsidP="00A018B4">
      <w:pPr>
        <w:pStyle w:val="14"/>
        <w:spacing w:after="120" w:line="240" w:lineRule="auto"/>
        <w:ind w:left="0"/>
        <w:jc w:val="both"/>
        <w:rPr>
          <w:rFonts w:cs="Times New Roman"/>
        </w:rPr>
      </w:pPr>
      <w:r w:rsidRPr="00A018B4">
        <w:rPr>
          <w:rFonts w:cs="Times New Roman"/>
        </w:rPr>
        <w:t>3. На</w:t>
      </w:r>
      <w:r w:rsidR="002F15D3">
        <w:rPr>
          <w:rFonts w:cs="Times New Roman"/>
        </w:rPr>
        <w:t xml:space="preserve">стоящее Решение вступает </w:t>
      </w:r>
      <w:r w:rsidR="007B7C06">
        <w:rPr>
          <w:rFonts w:cs="Times New Roman"/>
        </w:rPr>
        <w:t xml:space="preserve">в силу </w:t>
      </w:r>
      <w:r w:rsidR="002F15D3">
        <w:rPr>
          <w:rFonts w:cs="Times New Roman"/>
        </w:rPr>
        <w:t>после</w:t>
      </w:r>
      <w:r w:rsidRPr="00A018B4">
        <w:rPr>
          <w:rFonts w:cs="Times New Roman"/>
        </w:rPr>
        <w:t xml:space="preserve"> официального опубликования (обнародования).</w:t>
      </w:r>
    </w:p>
    <w:p w:rsidR="00A018B4" w:rsidRPr="00A018B4" w:rsidRDefault="00A018B4" w:rsidP="00A018B4">
      <w:pPr>
        <w:widowControl w:val="0"/>
        <w:shd w:val="clear" w:color="auto" w:fill="FFFFFF"/>
        <w:tabs>
          <w:tab w:val="left" w:pos="0"/>
        </w:tabs>
        <w:suppressAutoHyphens/>
        <w:jc w:val="both"/>
        <w:rPr>
          <w:rFonts w:ascii="Times New Roman" w:hAnsi="Times New Roman" w:cs="Times New Roman"/>
        </w:rPr>
      </w:pPr>
      <w:r w:rsidRPr="00A018B4">
        <w:rPr>
          <w:rFonts w:ascii="Times New Roman" w:hAnsi="Times New Roman" w:cs="Times New Roman"/>
        </w:rPr>
        <w:t xml:space="preserve">4. Контроль за исполнением настоящего возложить на Главу муниципального образования </w:t>
      </w:r>
      <w:proofErr w:type="spellStart"/>
      <w:r w:rsidRPr="00A018B4">
        <w:rPr>
          <w:rFonts w:ascii="Times New Roman" w:hAnsi="Times New Roman" w:cs="Times New Roman"/>
        </w:rPr>
        <w:t>Буянову</w:t>
      </w:r>
      <w:proofErr w:type="spellEnd"/>
      <w:r w:rsidRPr="00A018B4">
        <w:rPr>
          <w:rFonts w:ascii="Times New Roman" w:hAnsi="Times New Roman" w:cs="Times New Roman"/>
        </w:rPr>
        <w:t xml:space="preserve"> Т.Г.</w:t>
      </w:r>
    </w:p>
    <w:p w:rsidR="00276370" w:rsidRDefault="00276370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C2016E" w:rsidRDefault="00C2016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381ADC" w:rsidRDefault="00381ADC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595C0E" w:rsidRDefault="00595C0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Глава муниципального образования,</w:t>
      </w:r>
    </w:p>
    <w:p w:rsidR="00595C0E" w:rsidRDefault="00595C0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исполняющий полномочия</w:t>
      </w:r>
    </w:p>
    <w:p w:rsidR="00595C0E" w:rsidRDefault="00595C0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председателя Муниципального Совета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  <w:r w:rsidR="00E76B69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                                        </w:t>
      </w:r>
      <w:r w:rsidR="00A752A8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  </w:t>
      </w:r>
      <w:r w:rsidR="00F22CCE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         </w:t>
      </w:r>
      <w:r w:rsidR="00A752A8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  Т.Г.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>Буянова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</w:p>
    <w:p w:rsidR="00595C0E" w:rsidRPr="00595C0E" w:rsidRDefault="00595C0E" w:rsidP="00595C0E">
      <w:pPr>
        <w:autoSpaceDE w:val="0"/>
        <w:autoSpaceDN w:val="0"/>
        <w:adjustRightInd w:val="0"/>
        <w:jc w:val="right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AF2B93" w:rsidRDefault="00AF2B93"/>
    <w:p w:rsidR="00E76B69" w:rsidRDefault="00E76B69"/>
    <w:p w:rsidR="00E76B69" w:rsidRDefault="00E76B69"/>
    <w:p w:rsidR="00E76B69" w:rsidRDefault="00E76B69"/>
    <w:p w:rsidR="00323CAB" w:rsidRDefault="00323CAB"/>
    <w:p w:rsidR="00323CAB" w:rsidRDefault="00323CAB"/>
    <w:p w:rsidR="00E76B69" w:rsidRDefault="00E76B69" w:rsidP="00E76B69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Приложение № 1</w:t>
      </w:r>
    </w:p>
    <w:p w:rsidR="00E76B69" w:rsidRDefault="00E76B69" w:rsidP="00E76B69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к Решению МС</w:t>
      </w:r>
      <w:r>
        <w:rPr>
          <w:rFonts w:ascii="Calibri" w:eastAsiaTheme="minorHAnsi" w:hAnsi="Calibri" w:cs="Calibri"/>
          <w:color w:val="auto"/>
          <w:sz w:val="22"/>
          <w:szCs w:val="22"/>
          <w:lang w:eastAsia="en-US"/>
        </w:rPr>
        <w:t xml:space="preserve">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МО </w:t>
      </w:r>
      <w:proofErr w:type="spellStart"/>
      <w:r>
        <w:rPr>
          <w:rFonts w:ascii="Times New Roman CYR" w:eastAsiaTheme="minorHAnsi" w:hAnsi="Times New Roman CYR" w:cs="Times New Roman CYR"/>
          <w:color w:val="auto"/>
          <w:lang w:eastAsia="en-US"/>
        </w:rPr>
        <w:t>МО</w:t>
      </w:r>
      <w:proofErr w:type="spellEnd"/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№ 15</w:t>
      </w:r>
    </w:p>
    <w:p w:rsidR="00E76B69" w:rsidRDefault="00E76B69" w:rsidP="00E76B69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               </w:t>
      </w:r>
      <w:r w:rsidR="00CE2F4A">
        <w:rPr>
          <w:rFonts w:ascii="Times New Roman CYR" w:eastAsiaTheme="minorHAnsi" w:hAnsi="Times New Roman CYR" w:cs="Times New Roman CYR"/>
          <w:color w:val="auto"/>
          <w:lang w:eastAsia="en-US"/>
        </w:rPr>
        <w:t>от 23.03.2018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>г. №  45.4/5</w:t>
      </w:r>
    </w:p>
    <w:p w:rsidR="00E76B69" w:rsidRPr="00E76B69" w:rsidRDefault="00E76B69" w:rsidP="00E76B69">
      <w:pPr>
        <w:autoSpaceDE w:val="0"/>
        <w:autoSpaceDN w:val="0"/>
        <w:adjustRightInd w:val="0"/>
        <w:spacing w:line="276" w:lineRule="auto"/>
        <w:jc w:val="right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E76B69" w:rsidRPr="00E76B69" w:rsidRDefault="00E76B69" w:rsidP="00E76B69">
      <w:pPr>
        <w:autoSpaceDE w:val="0"/>
        <w:autoSpaceDN w:val="0"/>
        <w:adjustRightInd w:val="0"/>
        <w:spacing w:line="276" w:lineRule="auto"/>
        <w:jc w:val="center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E76B69" w:rsidRPr="00E76B69" w:rsidRDefault="00E76B69" w:rsidP="00E76B69">
      <w:pPr>
        <w:autoSpaceDE w:val="0"/>
        <w:autoSpaceDN w:val="0"/>
        <w:adjustRightInd w:val="0"/>
        <w:spacing w:line="276" w:lineRule="auto"/>
        <w:jc w:val="center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E76B69" w:rsidRDefault="00E76B69" w:rsidP="00E76B69">
      <w:pPr>
        <w:autoSpaceDE w:val="0"/>
        <w:autoSpaceDN w:val="0"/>
        <w:adjustRightInd w:val="0"/>
        <w:spacing w:line="276" w:lineRule="auto"/>
        <w:jc w:val="center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ПОЛОЖЕНИЕ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center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о бюджетном процессе во внутригородском муниципальном образовании Санкт-Петербурга  Муниципальный округ № 15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Статья 1. Правоотношения, регулируемые настоящим Положением.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1.1.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Настоящее Положение разработано в соответствии с Федеральным законом от 06.10.2003 года № 131 </w:t>
      </w: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>«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>Об общих принципах организации местного самоуправления в Российской Федерации</w:t>
      </w: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»,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Бюджетным кодексом Российской Федерации, Налоговым кодексом Российской Федерации, Уставом внутригородского муниципального образования Санкт-Петербурга муниципального округ № 15 (далее - Устав) и регулирует деятельность органов местного самоуправления внутригородского муниципального образования Санкт-Петербурга Муниципальный округ № 15 (далее – муниципальное образование) и иных участников бюджетного процесса по составлению и рассмотрению проекта местного бюджета, утверждению и исполнению местного бюджета, контролю за его исполнением, осуществлению бюджетного учета, составлению, внешней проверке, рассмотрению и утверждению бюджетной отчетности.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Статья 2. Правовые основы осуществления бюджетных правоотношений.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2.1.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Бюджетные правоотношения в муниципальном образовании осуществляются в соответствии с бюджетным законодательством Российской Федерации, Санкт-Петербурга, настоящим Положением.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Статья 3. Понятия и термины, применяемые в настоящем Положении.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3.1.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Понятия и термины, применяемые в настоящем Положении, используются в значениях, определенных Бюджетным кодексом Российской Федерации и другими федеральными и региональными законами, регулирующими бюджетные правоотношения. </w:t>
      </w:r>
    </w:p>
    <w:p w:rsidR="00E76B69" w:rsidRPr="00E76B69" w:rsidRDefault="00E76B69" w:rsidP="00E76B69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Статья 4. Особенности применения бюджетной классификации Российской Федерации.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4.1.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В целях обеспечения сопоставимости показателей местного бюджета с бюджетами других уровней бюджетной системы Российской Федерации при составлении, исполнении бюджета муниципального образования, формировании отчетности о его исполнении применяется бюджетная классификация Российской Федерации, утвержденная приказом Министерства финансов Российской Федерации.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Статья 5. Участники бюджетного процесса.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5.1.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Участниками бюджетного процесса в муниципальном образовании являются: </w:t>
      </w:r>
    </w:p>
    <w:p w:rsidR="00E76B69" w:rsidRDefault="00E76B69" w:rsidP="00E76B69">
      <w:pPr>
        <w:autoSpaceDE w:val="0"/>
        <w:autoSpaceDN w:val="0"/>
        <w:adjustRightInd w:val="0"/>
        <w:spacing w:after="44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Глава муниципального образования; </w:t>
      </w:r>
    </w:p>
    <w:p w:rsidR="00E76B69" w:rsidRDefault="00E76B69" w:rsidP="00E76B69">
      <w:pPr>
        <w:autoSpaceDE w:val="0"/>
        <w:autoSpaceDN w:val="0"/>
        <w:adjustRightInd w:val="0"/>
        <w:spacing w:after="44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Муниципальный Совет муниципального образования; </w:t>
      </w:r>
    </w:p>
    <w:p w:rsidR="00E76B69" w:rsidRDefault="00E76B69" w:rsidP="00E76B69">
      <w:pPr>
        <w:autoSpaceDE w:val="0"/>
        <w:autoSpaceDN w:val="0"/>
        <w:adjustRightInd w:val="0"/>
        <w:spacing w:after="44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Местная Администрация муниципального образования; </w:t>
      </w:r>
    </w:p>
    <w:p w:rsidR="00E76B69" w:rsidRDefault="00E76B69" w:rsidP="00E76B69">
      <w:pPr>
        <w:autoSpaceDE w:val="0"/>
        <w:autoSpaceDN w:val="0"/>
        <w:adjustRightInd w:val="0"/>
        <w:spacing w:after="44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органы муниципального финансового контроля (Контрольно-счетный орган); </w:t>
      </w:r>
    </w:p>
    <w:p w:rsidR="00E76B69" w:rsidRDefault="00E76B69" w:rsidP="00E76B69">
      <w:pPr>
        <w:autoSpaceDE w:val="0"/>
        <w:autoSpaceDN w:val="0"/>
        <w:adjustRightInd w:val="0"/>
        <w:spacing w:after="44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органы внутреннего муниципального финансового контроля; </w:t>
      </w:r>
    </w:p>
    <w:p w:rsidR="00E76B69" w:rsidRDefault="00E76B69" w:rsidP="00E76B69">
      <w:pPr>
        <w:autoSpaceDE w:val="0"/>
        <w:autoSpaceDN w:val="0"/>
        <w:adjustRightInd w:val="0"/>
        <w:spacing w:after="44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главные распорядители (распорядители) бюджетных средств; </w:t>
      </w:r>
    </w:p>
    <w:p w:rsidR="00E76B69" w:rsidRDefault="00E76B69" w:rsidP="00E76B69">
      <w:pPr>
        <w:autoSpaceDE w:val="0"/>
        <w:autoSpaceDN w:val="0"/>
        <w:adjustRightInd w:val="0"/>
        <w:spacing w:after="44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lastRenderedPageBreak/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главные администраторы (администраторы) доходов бюджета; </w:t>
      </w:r>
    </w:p>
    <w:p w:rsidR="00E76B69" w:rsidRDefault="00E76B69" w:rsidP="00E76B69">
      <w:pPr>
        <w:autoSpaceDE w:val="0"/>
        <w:autoSpaceDN w:val="0"/>
        <w:adjustRightInd w:val="0"/>
        <w:spacing w:after="44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главные администраторы (администраторы) источников финансирования дефицита бюджета;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получатели бюджетных средств. </w:t>
      </w:r>
    </w:p>
    <w:p w:rsidR="00E76B69" w:rsidRPr="00E76B69" w:rsidRDefault="00E76B69" w:rsidP="00E76B69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Статья 6. Бюджетные полномочия главы муниципального образования.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6.1.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Глава муниципального образования: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направляет проект решения о местном бюджете, внесенный на рассмотрение Муниципального Совета Местной Администрацией, в Контрольно-счетный орган для проведения экспертизы; </w:t>
      </w:r>
    </w:p>
    <w:p w:rsidR="00E76B69" w:rsidRDefault="00E76B69" w:rsidP="00E76B69">
      <w:pPr>
        <w:autoSpaceDE w:val="0"/>
        <w:autoSpaceDN w:val="0"/>
        <w:adjustRightInd w:val="0"/>
        <w:spacing w:after="49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принимает решение о создании согласительной комиссии в случае отклонения советом депутатов проекта местного бюджета и определяет порядок ее работы, является ее председателем;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подписывает решения Муниципального Совета о местном бюджете, о внесении изменений в решения о местном бюджете, об утверждении отчета об исполнении местного бюджета, иные решения Муниципального Совета, регулирующие бюджетные правоотношения в муниципальном образовании;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осуществляет иные бюджетные полномочия в соответствии с Бюджетным кодексом Российской Федерации, Уставом и настоящим Положением. </w:t>
      </w:r>
    </w:p>
    <w:p w:rsidR="00E76B69" w:rsidRPr="00E76B69" w:rsidRDefault="00E76B69" w:rsidP="00E76B69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Статья 7. Бюджетные полномочия Муниципального Совета.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7.1.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Муниципальный Совет муниципального образования: </w:t>
      </w:r>
    </w:p>
    <w:p w:rsidR="00E76B69" w:rsidRDefault="00E76B69" w:rsidP="00E76B69">
      <w:pPr>
        <w:autoSpaceDE w:val="0"/>
        <w:autoSpaceDN w:val="0"/>
        <w:adjustRightInd w:val="0"/>
        <w:spacing w:after="44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проводит в порядке, установленном Муниципальным Советом, публичные слушания по проекту местного бюджета и проекту годового отчета об исполнении местного бюджета; </w:t>
      </w:r>
    </w:p>
    <w:p w:rsidR="00E76B69" w:rsidRDefault="00E76B69" w:rsidP="00E76B69">
      <w:pPr>
        <w:autoSpaceDE w:val="0"/>
        <w:autoSpaceDN w:val="0"/>
        <w:adjustRightInd w:val="0"/>
        <w:spacing w:after="44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утверждает бюджет муниципального образования и годовой отчет об его исполнении; </w:t>
      </w:r>
    </w:p>
    <w:p w:rsidR="00E76B69" w:rsidRDefault="00E76B69" w:rsidP="00E76B69">
      <w:pPr>
        <w:autoSpaceDE w:val="0"/>
        <w:autoSpaceDN w:val="0"/>
        <w:adjustRightInd w:val="0"/>
        <w:spacing w:after="44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осуществляет контроль в ходе рассмотрения отдельных вопросов исполнения местного бюджета; </w:t>
      </w:r>
    </w:p>
    <w:p w:rsidR="00E76B69" w:rsidRDefault="00E76B69" w:rsidP="00E76B69">
      <w:pPr>
        <w:autoSpaceDE w:val="0"/>
        <w:autoSpaceDN w:val="0"/>
        <w:adjustRightInd w:val="0"/>
        <w:spacing w:after="44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утверждает порядок предоставления муниципальных гарантий; </w:t>
      </w:r>
    </w:p>
    <w:p w:rsidR="00E76B69" w:rsidRDefault="00E76B69" w:rsidP="00E76B69">
      <w:pPr>
        <w:autoSpaceDE w:val="0"/>
        <w:autoSpaceDN w:val="0"/>
        <w:adjustRightInd w:val="0"/>
        <w:spacing w:after="44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>утверждает дополнительные ограничения по муниципальному долгу муниципального образования;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осуществляет иные бюджетные полномочия в соответствии с Бюджетным кодексом Российской Федерации и настоящим Положением. </w:t>
      </w:r>
    </w:p>
    <w:p w:rsidR="00E76B69" w:rsidRPr="00E76B69" w:rsidRDefault="00E76B69" w:rsidP="00E76B69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Статья 8. Бюджетные полномочия Местной Администрации.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8.1.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Местная Администрация: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устанавливает порядок составления прогноза социально-экономического развития муниципального образования, среднесрочного финансового плана, проекта местного бюджета;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вносит проект местного бюджета с необходимыми документами и материалами на рассмотрение в Муниципальный Совет;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предварительно рассматривает проекты решений Муниципального Совета, предусматривающих осуществление расходов из местного бюджета;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обеспечивает составление проекта местного бюджета, исполнение местного бюджета, составление бюджетной отчетности;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определяет порядок принятия решений о разработке муниципальных программ;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утверждает муниципальные программы, реализуемые за счет средств местного бюджета;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устанавливает порядок проведения и критерии оценки эффективности реализации муниципальных программ;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устанавливает порядок разработки, утверждения и реализации муниципальных программ;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lastRenderedPageBreak/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устанавливает состав, порядок и срок внесения в долговую книгу муниципального образования информации в соответствии с частью 4 статьи 121 Бюджетного кодекса Российской Федерации;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устанавливает порядок использования бюджетных ассигнований резервного фонда Местной Администрации;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>-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представляет годовой отчет об исполнении местного бюджета на утверждение в Муниципальный Совет;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>утверждает и представляет в Муниципальный Совет и Контрольно-счетный орган отчеты об исполнении местного бюджета за первый квартал, полугодие и девять месяцев текущего финансового года;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>осуществляет полномочия финансового органа муниципального образования.</w:t>
      </w:r>
    </w:p>
    <w:p w:rsidR="00E76B69" w:rsidRPr="00E76B69" w:rsidRDefault="00E76B69" w:rsidP="00E76B69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E76B69" w:rsidRDefault="00E76B69" w:rsidP="00E76B69">
      <w:pPr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Статья 9. Полномочия финансового органа.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9.1.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Полномочия финансового органа муниципального образования исполняет Местная Администрация (далее – финансовый орган).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9.2.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Финансовый орган: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ведет реестр расходных обязательств;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составляет проект местного бюджета, представляет его с необходимыми документами и материалами для внесения в Муниципальный Совет;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организует исполнение местного бюджета на основе сводной бюджетной росписи и кассового плана;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устанавливает порядок составления бюджетной отчетности;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составляет и ведет сводную бюджетную роспись;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утверждает перечень кодов подвидов по видам доходов, закрепляемых за главными администраторами доходов местного бюджета, которыми являются органы местного самоуправления муниципального образования и (или) находящиеся в их ведении казенные учреждения;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осуществляет ведение муниципальной долговой книги;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обеспечивает передачу информации о долговых обязательствах муниципального образования, отраженных в муниципальной долговой книге, в финансовый орган Санкт-Петербурга;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ежемесячно составляет и представляет отчет о кассовом исполнении местного бюджета в порядке, установленном Министерством финансов Российской Федерации;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получает необходимые сведения от иных финансовых органов, органов государственной власти, органов местного самоуправления в целях своевременного и качественного составления проекта бюджета, бюджетной отчетности;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устанавливает порядок и методику планирования бюджетных ассигнований;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устанавливает порядок составления и ведения сводной бюджетной росписи;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устанавливает порядок составления и ведения кассового плана, а также состав и сроки представления главными распорядителями средств местного бюджета, главными администраторами доходов местного бюджета, главными администраторами источников финансирования дефицита местного бюджета (далее – главные администраторы средств местного бюджета) сведений, необходимых для составления и ведения кассового плана;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осуществляет составление и ведение кассового плана;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осуществляет исполнение местного бюджета по расходам с соблюдением требований Бюджетного кодекса Российской Федерации;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устанавливает порядок санкционирования оплаты денежных обязательств в соответствии с положениями Бюджетного кодекса Российской Федерации;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устанавливает порядок составления и ведения бюджетных росписей главных распорядителей средств местного бюджета, включая внесение изменений в них;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утверждает лимиты бюджетных обязательств главных распорядителей средств местного бюджета;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устанавливает порядок исполнения местного бюджета по источникам финансирования дефицита местного бюджета главными администраторами источников финансирования дефицита местного бюджета в соответствии со сводной бюджетной росписью в соответствии с положениями Бюджетного кодекса Российской Федерации;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устанавливает порядок санкционирования оплаты денежных обязательств, подлежащих исполнению за счет бюджетных ассигнований по источникам финансирования дефицита местного бюджета;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устанавливает случаи и порядок утверждения и доведения до главных распорядителей средств местного бюджета и получателей бюджетных средств предельного объема финансирования денежных обязательств в соответствующем периоде текущего финансового года при организации исполнения бюджета по расходам;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осуществляет управление средствами на едином счете местного бюджета при кассовом  обслуживании исполнения местного бюджета;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устанавливает порядок завершения операций по исполнению местного бюджета в текущем финансовом году;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устанавливает порядок обеспечения получателей бюджетных средств при завершении текущего финансового года наличными деньгами, необходимыми для осуществления их деятельности в нерабочие праздничные дни в Российской Федерации в январе очередного финансового года;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составляет бюджетную отчетность муниципального образования на основании сводной бюджетной отчетности главных администраторов средств местного бюджета;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осуществляет финансовый контроль в формах и порядке, устанавливаемых Бюджетным кодексом Российской Федерации, иными правовыми актами бюджетного законодательства, нормативными правовыми актами Российской Федерации, Санкт-Петербурга и муниципальными правовыми актами органов местного самоуправления;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осуществляет иные бюджетные полномочия в соответствии с Бюджетным кодексом Российской Федерации, иными правовыми актами бюджетного законодательства и настоящим Положением. </w:t>
      </w:r>
    </w:p>
    <w:p w:rsidR="00E76B69" w:rsidRPr="00E76B69" w:rsidRDefault="00E76B69" w:rsidP="00E76B69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Статья 10. Бюджетные полномочия контрольно-счетного органа, органа внутреннего муниципального финансового контроля.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10.1.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Контрольно-счетный орган осуществляет бюджетные полномочия в соответствии с Бюджетным кодексом Российской Федерации, Федеральными законами, законами Санкт-Петербурга и Уставом.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10.2.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Орган внутреннего муниципального финансового контроля осуществляет бюджетные полномочия в соответствии с Бюджетным кодексом Российской Федерации, Федеральными законами, законами Санкт-Петербурга и Уставом.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Статья 11. Бюджетные полномочия иных участников бюджетного процесса.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11.1.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Бюджетные полномочия главных распорядителей средств местного бюджета, получателей бюджетных средств и иных участников бюджетного процесса определяются в соответствии с Бюджетным кодексом Российской Федерации.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center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Раздел II. Составление проекта местного бюджета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Статья 12. Общие положения составления проекта местного бюджета.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12.1.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Бюджет муниципального образования разрабатывается и утверждается в форме решения Муниципального Совета.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12.2.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Проект бюджета муниципального образования составляется и утверждается сроком на один год (очередной финансовый год).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12.3.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Финансовый год соответствует календарному году и длится с 1 января по 31 декабря.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12.4.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Составление проекта местного бюджета осуществляется финансовым органом. Порядок и сроки составления проекта местного бюджета устанавливаются Местной Администрацией с соблюдением требований, устанавливаемых Бюджетным кодексом Российской Федерации.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12.5.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В целях своевременного и качественного составления проекта местного бюджета финансовый орган имеет право получать необходимые сведения от иных финансовых органов, а также органов государственной власти и органов местного самоуправления.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12.6.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Составление проекта местного бюджета основывается на: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положениях послания Президента Российской Федерации Федеральному Собранию Российской Федерации, определяющих бюджетную политику (требования к бюджетной политике) в Российской Федерации;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основных направлениях бюджетной политики и основных направлениях налоговой политики;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прогнозе социально-экономического развития;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>-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бюджетном прогнозе (проекте бюджетного прогноза, проекте изменений бюджетного прогноза) на долгосрочный период;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муниципальных программах (проектах муниципальных программ, проектах изменений указанных программ). </w:t>
      </w:r>
    </w:p>
    <w:p w:rsidR="00E76B69" w:rsidRPr="00E76B69" w:rsidRDefault="00E76B69" w:rsidP="00E76B69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Статья 13. Расходы местного бюджета.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13.1.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Формирование расходов местного бюджета осуществляется в соответствии с расходными обязательствами муниципального образования.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13.2.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Расходные обязательства муниципального образования возникают в результате: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принятия муниципальных правовых актов по вопросам местного значения и иным вопросам, которые в соответствии с федеральными законами вправе решать органы местного самоуправления, а также заключения муниципальным образованием (от имени муниципального образования) договоров (соглашений) по данным вопросам;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принятия муниципальных правовых актов при осуществлении органами местного самоуправления переданных им отдельных государственных полномочий;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заключения от имени муниципального образования договоров (соглашений) муниципальными казенными учреждениями.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13.3.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Органы местного самоуправления муниципального образования не вправе устанавливать и исполнять расходные обязательства, связанные с решением вопросов, отнесенных к компетенции федеральных органов государственной власти, органов государственной власти Санкт-Петербурга, за исключением случаев, установленных соответственно федеральным законодательством, законодательством Санкт-Петербурга.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Статья 14. Резервный фонд.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14.1.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В расходной части местного бюджета предусматривается создание резервного фонда Местной Администрации, размер которого устанавливается решением Муниципального Совета о бюджете и не может превышать 3 процента утвержденного указанным решением общего объема расходов.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14.2.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Порядок использования бюджетных ассигнований резервного фонда Местной Администрации, предусмотренных в составе местного бюджета, устанавливается Местной Администрацией.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14.3.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Отчет об использовании бюджетных ассигнований резервного фонда Местной Администрации прилагается к годовому отчету об исполнении местного бюджета.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Статья 15. Прогноз социально - экономического развития.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15.1.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Прогноз социально-экономического развития разрабатывается ежегодно на период не менее трех лет в порядке, установленном Местной Администрацией.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15.2.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Прогноз социально-экономического развития одобряется Местной Администрацией одновременно с принятием решения о внесении проекта местного бюджета в Муниципальный Совет. </w:t>
      </w:r>
    </w:p>
    <w:p w:rsidR="00E76B69" w:rsidRPr="00E76B69" w:rsidRDefault="00E76B69" w:rsidP="00E76B69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Статья 16. Среднесрочный финансовый план.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16.1.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Под среднесрочным финансовым планом муниципального образования понимается документ, содержащий основные параметры местного бюджета.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16.2.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Среднесрочный финансовый план ежегодно разрабатывается по форме и в порядке, установленным Местной Администрацией с соблюдением положений Бюджетного Кодекса </w:t>
      </w:r>
      <w:r>
        <w:rPr>
          <w:rFonts w:ascii="Times New Roman CYR" w:eastAsiaTheme="minorHAnsi" w:hAnsi="Times New Roman CYR" w:cs="Times New Roman CYR"/>
          <w:lang w:eastAsia="en-US"/>
        </w:rPr>
        <w:t xml:space="preserve">Российской Федерации.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 xml:space="preserve">Проект среднесрочного финансового плана утверждается Местной Администрацией и представляется в Муниципальный Совет, одновременно с проектом местного бюджета.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 xml:space="preserve">Статья 17. Доходы местного бюджета.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17.1. </w:t>
      </w:r>
      <w:r>
        <w:rPr>
          <w:rFonts w:ascii="Times New Roman CYR" w:eastAsiaTheme="minorHAnsi" w:hAnsi="Times New Roman CYR" w:cs="Times New Roman CYR"/>
          <w:lang w:eastAsia="en-US"/>
        </w:rPr>
        <w:t xml:space="preserve">Доходы местного бюджета муниципального образования формируются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 xml:space="preserve">Статья 18. Прогнозирование доходов местного бюджета.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18.1. </w:t>
      </w:r>
      <w:r>
        <w:rPr>
          <w:rFonts w:ascii="Times New Roman CYR" w:eastAsiaTheme="minorHAnsi" w:hAnsi="Times New Roman CYR" w:cs="Times New Roman CYR"/>
          <w:lang w:eastAsia="en-US"/>
        </w:rPr>
        <w:t xml:space="preserve">Доходы бюджета прогнозируются на основе прогноза социально-экономического развития муниципального образования, в условиях действующего на день внесения проекта решения о бюджете в Муниципальный Совет, законодательства о налогах и сборах и бюджетного законодательства Российской Федерации, а также законодательства Российской Федерации, законодательства Санкт-Петербурга, решений Муниципального Совета, устанавливающих неналоговые доходы местного бюджета.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 xml:space="preserve">Статья 19. Планирование бюджетных ассигнований.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19.1. </w:t>
      </w:r>
      <w:r>
        <w:rPr>
          <w:rFonts w:ascii="Times New Roman CYR" w:eastAsiaTheme="minorHAnsi" w:hAnsi="Times New Roman CYR" w:cs="Times New Roman CYR"/>
          <w:lang w:eastAsia="en-US"/>
        </w:rPr>
        <w:t xml:space="preserve">Планирование бюджетных ассигнований осуществляется в порядке и в соответствии с методиками, устанавливаемыми финансовым органом.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19.2. </w:t>
      </w:r>
      <w:r>
        <w:rPr>
          <w:rFonts w:ascii="Times New Roman CYR" w:eastAsiaTheme="minorHAnsi" w:hAnsi="Times New Roman CYR" w:cs="Times New Roman CYR"/>
          <w:lang w:eastAsia="en-US"/>
        </w:rPr>
        <w:t xml:space="preserve">Планирование бюджетных ассигнований осуществляется раздельно по бюджетным ассигнованиям на исполнение действующих и принимаемых обязательств.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 xml:space="preserve">Под бюджетными ассигнованиями на исполнение действующих расходных обязательств понимаются ассигнования, состав и (или) объем которых обусловлены муниципальными правовыми актами, договорами и соглашениями, не предлагаемыми (не планируемыми) к изменению в текущем финансовом году, в очередном финансовом году, к признанию утратившими силу либо изменению с увеличением объема бюджетных ассигнований, предусмотренного на исполнение соответствующих обязательств в текущем финансовом году, включая договоры и соглашения, заключенные (подлежащие заключению) получателями бюджетных средств во исполнение указанных муниципальных правовых актов.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 xml:space="preserve">Под бюджетными ассигнованиями на исполнение принимаемых расходных обязательств понимаются ассигнования, состав и (или) объем которых обусловлены муниципальными правовыми актами, договорами и соглашениями, предлагаемыми (планируемыми) к принятию или изменению в текущем финансовом году, в очередном финансовом году, к принятию либо изменению с увеличением объема бюджетных ассигнований, предусмотренного на исполнение соответствующих обязательств в текущем финансовом году, включая договоры и соглашения, подлежащие заключению получателями бюджетных средств во исполнение указанных муниципальных правовых актов.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 xml:space="preserve">Статья 20. Муниципальные программы.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20.1. </w:t>
      </w:r>
      <w:r>
        <w:rPr>
          <w:rFonts w:ascii="Times New Roman CYR" w:eastAsiaTheme="minorHAnsi" w:hAnsi="Times New Roman CYR" w:cs="Times New Roman CYR"/>
          <w:lang w:eastAsia="en-US"/>
        </w:rPr>
        <w:t xml:space="preserve">Муниципальные программы, реализуемые за счет средств местного бюджета, утверждаются Местной Администрацией.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 xml:space="preserve">Сроки реализации муниципальных программ определяются Местной Администрацией в устанавливаемом ею порядке.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 xml:space="preserve">Порядок принятия решений о разработке муниципальных программ и их формирования и реализации устанавливается Местной Администрацией.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20.2. </w:t>
      </w:r>
      <w:r>
        <w:rPr>
          <w:rFonts w:ascii="Times New Roman CYR" w:eastAsiaTheme="minorHAnsi" w:hAnsi="Times New Roman CYR" w:cs="Times New Roman CYR"/>
          <w:lang w:eastAsia="en-US"/>
        </w:rPr>
        <w:t xml:space="preserve">Объем бюджетных ассигнований на финансовое обеспечение реализации муниципальных программ утверждается решением о местном бюджете по соответствующей каждой программе целевой статье расходов местного бюджета в соответствии с утвердившим программу муниципальным правовым актом Местной Администрации.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 xml:space="preserve">Муниципальные программы, предлагаемые к реализации начиная с очередного финансового года, а также изменения в ранее утвержденные муниципальные программы подлежат утверждению в сроки, установленные Местной Администрацией.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20.3. </w:t>
      </w:r>
      <w:r>
        <w:rPr>
          <w:rFonts w:ascii="Times New Roman CYR" w:eastAsiaTheme="minorHAnsi" w:hAnsi="Times New Roman CYR" w:cs="Times New Roman CYR"/>
          <w:lang w:eastAsia="en-US"/>
        </w:rPr>
        <w:t xml:space="preserve">По каждой муниципальной программе ежегодно проводится оценка эффективности ее реализации. Порядок проведения указанной оценки и ее критерии устанавливаются Местной Администрацией.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 xml:space="preserve">По результатам указанной оценки Местной Администрацией может быть принято решение о необходимости прекращения или об изменении начиная с очередного финансового года ранее утвержденной муниципальной программы, в том числе необходимости изменения объема бюджетных ассигнований на финансовое обеспечение реализации муниципальной программы.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 xml:space="preserve">Статья 21. Ведомственные целевые программы.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21.1. </w:t>
      </w:r>
      <w:r>
        <w:rPr>
          <w:rFonts w:ascii="Times New Roman CYR" w:eastAsiaTheme="minorHAnsi" w:hAnsi="Times New Roman CYR" w:cs="Times New Roman CYR"/>
          <w:lang w:eastAsia="en-US"/>
        </w:rPr>
        <w:t xml:space="preserve">В местном бюджете могут предусматриваться бюджетные ассигнования на реализацию ведомственных целевых программ, разработка, утверждение и реализация которых осуществляются в порядке, установленном Местной Администрацией.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center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>Раздел III. Рассмотрение и утверждение проекта решения о местном бюджете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 xml:space="preserve">Статья 22. Порядок и сроки составления проекта местного бюджета.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22.1. </w:t>
      </w:r>
      <w:r>
        <w:rPr>
          <w:rFonts w:ascii="Times New Roman CYR" w:eastAsiaTheme="minorHAnsi" w:hAnsi="Times New Roman CYR" w:cs="Times New Roman CYR"/>
          <w:lang w:eastAsia="en-US"/>
        </w:rPr>
        <w:t xml:space="preserve">Порядок и сроки составления проекта бюджета муниципального образования устанавливаются Местной Администрацией с соблюдением требований, устанавливаемых Бюджетным кодексом Российской Федерации и настоящим Положением.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 xml:space="preserve">Статья 23. Проект решения о местном бюджете.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23.1. </w:t>
      </w:r>
      <w:r>
        <w:rPr>
          <w:rFonts w:ascii="Times New Roman CYR" w:eastAsiaTheme="minorHAnsi" w:hAnsi="Times New Roman CYR" w:cs="Times New Roman CYR"/>
          <w:lang w:eastAsia="en-US"/>
        </w:rPr>
        <w:t xml:space="preserve">Проект решения о местном бюджете должен содержать: </w:t>
      </w:r>
    </w:p>
    <w:p w:rsidR="00E76B69" w:rsidRDefault="00E76B69" w:rsidP="00E76B69">
      <w:pPr>
        <w:autoSpaceDE w:val="0"/>
        <w:autoSpaceDN w:val="0"/>
        <w:adjustRightInd w:val="0"/>
        <w:spacing w:after="44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основные характеристики местного бюджета (общий объем доходов бюджета, общий объем расходов бюджета, дефицит (профицит) бюджета); </w:t>
      </w:r>
    </w:p>
    <w:p w:rsidR="00E76B69" w:rsidRDefault="00E76B69" w:rsidP="00E76B69">
      <w:pPr>
        <w:autoSpaceDE w:val="0"/>
        <w:autoSpaceDN w:val="0"/>
        <w:adjustRightInd w:val="0"/>
        <w:spacing w:after="44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перечень главных администраторов доходов местного бюджета; </w:t>
      </w:r>
    </w:p>
    <w:p w:rsidR="00E76B69" w:rsidRDefault="00E76B69" w:rsidP="00E76B69">
      <w:pPr>
        <w:autoSpaceDE w:val="0"/>
        <w:autoSpaceDN w:val="0"/>
        <w:adjustRightInd w:val="0"/>
        <w:spacing w:after="44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перечень главных администраторов источников финансирования дефицита местного бюджета;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распределение бюджетных ассигнований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очередной финансовый год;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ведомственную структуру расходов бюджета на очередной финансовый год; </w:t>
      </w:r>
    </w:p>
    <w:p w:rsidR="00E76B69" w:rsidRDefault="00E76B69" w:rsidP="00E76B69">
      <w:pPr>
        <w:autoSpaceDE w:val="0"/>
        <w:autoSpaceDN w:val="0"/>
        <w:adjustRightInd w:val="0"/>
        <w:spacing w:after="34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распределение бюджетных ассигнований по разделам и подразделам классификации расходов бюджетов; </w:t>
      </w:r>
    </w:p>
    <w:p w:rsidR="00E76B69" w:rsidRDefault="00E76B69" w:rsidP="00E76B69">
      <w:pPr>
        <w:autoSpaceDE w:val="0"/>
        <w:autoSpaceDN w:val="0"/>
        <w:adjustRightInd w:val="0"/>
        <w:spacing w:after="34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общий объем бюджетных ассигнований, направляемых на исполнение публичных нормативных обязательств; </w:t>
      </w:r>
    </w:p>
    <w:p w:rsidR="00E76B69" w:rsidRDefault="00E76B69" w:rsidP="00E76B69">
      <w:pPr>
        <w:autoSpaceDE w:val="0"/>
        <w:autoSpaceDN w:val="0"/>
        <w:adjustRightInd w:val="0"/>
        <w:spacing w:after="34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объем межбюджетных трансфертов, получаемых из других бюджетов и (или) предоставляемых другим бюджетам бюджетной системы Российской Федерации в очередном финансовом году; </w:t>
      </w:r>
    </w:p>
    <w:p w:rsidR="00E76B69" w:rsidRDefault="00E76B69" w:rsidP="00E76B69">
      <w:pPr>
        <w:autoSpaceDE w:val="0"/>
        <w:autoSpaceDN w:val="0"/>
        <w:adjustRightInd w:val="0"/>
        <w:spacing w:after="34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источники финансирования дефицита местного бюджета на очередной финансовый год;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верхний предел муниципального долга по состоянию на 1 января года, следующего за очередным финансовым годом, с указанием, в том числе верхнего предела долга по муниципальным гарантиям;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 </w:t>
      </w:r>
      <w:r>
        <w:rPr>
          <w:rFonts w:ascii="Times New Roman CYR" w:eastAsiaTheme="minorHAnsi" w:hAnsi="Times New Roman CYR" w:cs="Times New Roman CYR"/>
          <w:lang w:eastAsia="en-US"/>
        </w:rPr>
        <w:t xml:space="preserve">иные показатели местного бюджета, установленные Бюджетным кодексом Российской Федерации, законом Санкт-Петербурга, муниципальным правовым актом муниципального совета.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 xml:space="preserve">Статья 24. Внесение проекта решения о местном бюджете в Муниципальный Совет.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24.1. </w:t>
      </w:r>
      <w:r>
        <w:rPr>
          <w:rFonts w:ascii="Times New Roman CYR" w:eastAsiaTheme="minorHAnsi" w:hAnsi="Times New Roman CYR" w:cs="Times New Roman CYR"/>
          <w:lang w:eastAsia="en-US"/>
        </w:rPr>
        <w:t xml:space="preserve">Местная Администрация вносит проект решения о местном бюджете на очередной финансовый год на рассмотрение в Муниципальный Совет не позднее 15 ноября текущего года.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 xml:space="preserve">Одновременно с проектом решения о местном бюджете в Муниципальный Совет представляются документы и материалы, указанные в статье 25 настоящего Положения.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 xml:space="preserve">Статья 25. Документы и материалы, представляемые в Муниципальный Совет одновременно с проектом местного бюджета.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25.1. </w:t>
      </w:r>
      <w:r>
        <w:rPr>
          <w:rFonts w:ascii="Times New Roman CYR" w:eastAsiaTheme="minorHAnsi" w:hAnsi="Times New Roman CYR" w:cs="Times New Roman CYR"/>
          <w:lang w:eastAsia="en-US"/>
        </w:rPr>
        <w:t xml:space="preserve">Одновременно с проектом решения о местном бюджете в Муниципальный Совет представляются: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основные направления бюджетной политики;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предварительные итоги социально-экономического развития муниципального образования за истекший период текущего финансового года и ожидаемые итоги социально-экономического развития муниципального образования за текущий финансовый год;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прогноз социально-экономического развития муниципального образования;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утвержденный среднесрочный финансовый план;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пояснительная записка к проекту местного бюджета;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методики (проекты методик) и расчеты распределения межбюджетных трансфертов;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верхний предел муниципального внутреннего долга на 1 января года, следующего за очередным финансовым годом;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оценка ожидаемого исполнения бюджета на текущий финансовый год;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предложенные представительным органом, органом внешнего муниципального финансового контроля проекты бюджетных смет указанных органов, представляемые в случае возникновения разногласий с финансовым органом в отношении указанных бюджетных смет;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реестр источников доходов местного бюджета;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иные документы и материалы.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 xml:space="preserve">В случае утверждения решением о местном бюджете распределения бюджетных ассигнований по муниципальным программам и непрограммным направлениям деятельности к проекту решения о местном бюджете представляются паспорта муниципальных программ (проекты изменений в указанные паспорта).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 xml:space="preserve">Статья 26. Порядок рассмотрения проекта решения о местном бюджете Муниципальным советом.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26.1. </w:t>
      </w:r>
      <w:r>
        <w:rPr>
          <w:rFonts w:ascii="Times New Roman CYR" w:eastAsiaTheme="minorHAnsi" w:hAnsi="Times New Roman CYR" w:cs="Times New Roman CYR"/>
          <w:lang w:eastAsia="en-US"/>
        </w:rPr>
        <w:t xml:space="preserve">Порядок рассмотрения проекта решения о местном бюджете и его утверждения определяется настоящим Положением в соответствии с требованиями Бюджетного кодекса Российской Федерации.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26.2. </w:t>
      </w:r>
      <w:r>
        <w:rPr>
          <w:rFonts w:ascii="Times New Roman CYR" w:eastAsiaTheme="minorHAnsi" w:hAnsi="Times New Roman CYR" w:cs="Times New Roman CYR"/>
          <w:lang w:eastAsia="en-US"/>
        </w:rPr>
        <w:t xml:space="preserve">В течение одного рабочего дня со дня внесения проекта решения о местном бюджете на очередной финансовый год на рассмотрение Муниципального Совета, глава муниципального образования направляет его в Контрольно-счетный орган для проведения экспертизы.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26.3. </w:t>
      </w:r>
      <w:r>
        <w:rPr>
          <w:rFonts w:ascii="Times New Roman CYR" w:eastAsiaTheme="minorHAnsi" w:hAnsi="Times New Roman CYR" w:cs="Times New Roman CYR"/>
          <w:lang w:eastAsia="en-US"/>
        </w:rPr>
        <w:t xml:space="preserve">Контрольно-счетный орган не позднее 1 декабря текущего года подготавливает заключение на проект решения о местном бюджете с указанием недостатков данного проекта в случае их выявления.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26.4. </w:t>
      </w:r>
      <w:r>
        <w:rPr>
          <w:rFonts w:ascii="Times New Roman CYR" w:eastAsiaTheme="minorHAnsi" w:hAnsi="Times New Roman CYR" w:cs="Times New Roman CYR"/>
          <w:lang w:eastAsia="en-US"/>
        </w:rPr>
        <w:t xml:space="preserve">Внесенный проект решения о местном бюджете на очередной финансовый год с заключением Контрольно-счетного органа направляется на рассмотрение в постоянные комиссии муниципального совета, а также депутатам муниципального совета.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26.5. </w:t>
      </w:r>
      <w:r>
        <w:rPr>
          <w:rFonts w:ascii="Times New Roman CYR" w:eastAsiaTheme="minorHAnsi" w:hAnsi="Times New Roman CYR" w:cs="Times New Roman CYR"/>
          <w:lang w:eastAsia="en-US"/>
        </w:rPr>
        <w:t xml:space="preserve">В течение 7 дней с момента направления проекта решения о местном бюджете с заключением контрольно-счетного органа в комиссии, а также депутатам муниципального совета проводится первое чтение проекта решения о местном бюджете.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26.6. </w:t>
      </w:r>
      <w:r>
        <w:rPr>
          <w:rFonts w:ascii="Times New Roman CYR" w:eastAsiaTheme="minorHAnsi" w:hAnsi="Times New Roman CYR" w:cs="Times New Roman CYR"/>
          <w:lang w:eastAsia="en-US"/>
        </w:rPr>
        <w:t xml:space="preserve">Предметом первого чтения является одобрение основных параметров проекта решения о местном бюджете. При рассмотрении проекта решения о местном бюджете в первом чтении муниципальный совет: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заслушивает доклад главы Местной Администрации;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>заслушивает заключение Контрольно-счетного органа;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>принимает решение о принятии проекта местного бюджета на очередной финансовый год в первом чтении (</w:t>
      </w:r>
      <w:r w:rsidRPr="00E76B69">
        <w:rPr>
          <w:rFonts w:ascii="Times New Roman" w:eastAsiaTheme="minorHAnsi" w:hAnsi="Times New Roman" w:cs="Times New Roman"/>
          <w:lang w:eastAsia="en-US"/>
        </w:rPr>
        <w:t>«</w:t>
      </w:r>
      <w:r>
        <w:rPr>
          <w:rFonts w:ascii="Times New Roman CYR" w:eastAsiaTheme="minorHAnsi" w:hAnsi="Times New Roman CYR" w:cs="Times New Roman CYR"/>
          <w:lang w:eastAsia="en-US"/>
        </w:rPr>
        <w:t>за основу</w:t>
      </w:r>
      <w:r w:rsidRPr="00E76B69">
        <w:rPr>
          <w:rFonts w:ascii="Times New Roman" w:eastAsiaTheme="minorHAnsi" w:hAnsi="Times New Roman" w:cs="Times New Roman"/>
          <w:lang w:eastAsia="en-US"/>
        </w:rPr>
        <w:t xml:space="preserve">») </w:t>
      </w:r>
      <w:r>
        <w:rPr>
          <w:rFonts w:ascii="Times New Roman CYR" w:eastAsiaTheme="minorHAnsi" w:hAnsi="Times New Roman CYR" w:cs="Times New Roman CYR"/>
          <w:lang w:eastAsia="en-US"/>
        </w:rPr>
        <w:t xml:space="preserve">либо решение об отклонении проекта местного бюджета.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 xml:space="preserve">При принятии проекта решения о местном бюджете в первом чтении (за основу) Муниципальный Совет: </w:t>
      </w:r>
    </w:p>
    <w:p w:rsidR="00E76B69" w:rsidRDefault="00E76B69" w:rsidP="00E76B69">
      <w:pPr>
        <w:autoSpaceDE w:val="0"/>
        <w:autoSpaceDN w:val="0"/>
        <w:adjustRightInd w:val="0"/>
        <w:spacing w:after="33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утверждает основные характеристики местного бюджета (общий объем доходов бюджета, общий объем расходов бюджета, дефицит (профицит) бюджета); </w:t>
      </w:r>
    </w:p>
    <w:p w:rsidR="00E76B69" w:rsidRDefault="00E76B69" w:rsidP="00E76B69">
      <w:pPr>
        <w:autoSpaceDE w:val="0"/>
        <w:autoSpaceDN w:val="0"/>
        <w:adjustRightInd w:val="0"/>
        <w:spacing w:after="33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>утверждает проект доходов местного бюджета по видам доходов классификации доходов бюджетов;</w:t>
      </w:r>
    </w:p>
    <w:p w:rsidR="00E76B69" w:rsidRDefault="00E76B69" w:rsidP="00E76B69">
      <w:pPr>
        <w:autoSpaceDE w:val="0"/>
        <w:autoSpaceDN w:val="0"/>
        <w:adjustRightInd w:val="0"/>
        <w:spacing w:after="33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>утверждает проект ведомственной структуры расходов бюджета с распределением бюджетных ассигнований по разделам, подразделам, целевым статьям и видам расходов классификации расходов бюджетов;</w:t>
      </w:r>
    </w:p>
    <w:p w:rsidR="00E76B69" w:rsidRDefault="00E76B69" w:rsidP="00E76B69">
      <w:pPr>
        <w:autoSpaceDE w:val="0"/>
        <w:autoSpaceDN w:val="0"/>
        <w:adjustRightInd w:val="0"/>
        <w:spacing w:after="33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>утверждает источники финансирования дефицита местного бюджета (при его наличии);</w:t>
      </w:r>
    </w:p>
    <w:p w:rsidR="00E76B69" w:rsidRDefault="00E76B69" w:rsidP="00E76B69">
      <w:pPr>
        <w:autoSpaceDE w:val="0"/>
        <w:autoSpaceDN w:val="0"/>
        <w:adjustRightInd w:val="0"/>
        <w:spacing w:after="33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>назначает публичные слушания по проекту местного бюджета.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26.7. </w:t>
      </w:r>
      <w:r>
        <w:rPr>
          <w:rFonts w:ascii="Times New Roman CYR" w:eastAsiaTheme="minorHAnsi" w:hAnsi="Times New Roman CYR" w:cs="Times New Roman CYR"/>
          <w:lang w:eastAsia="en-US"/>
        </w:rPr>
        <w:t xml:space="preserve">В случае отклонения проекта решения о местном бюджете правовым актом главы муниципального образования создается согласительная комиссия по корректировке проекта местного бюджета, в которую входит равное количество представителей Муниципального Совета и Местной Администрации.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26.8. </w:t>
      </w:r>
      <w:r>
        <w:rPr>
          <w:rFonts w:ascii="Times New Roman CYR" w:eastAsiaTheme="minorHAnsi" w:hAnsi="Times New Roman CYR" w:cs="Times New Roman CYR"/>
          <w:lang w:eastAsia="en-US"/>
        </w:rPr>
        <w:t xml:space="preserve">Согласительная комиссия в соответствии с регламентом, утвержденным главой муниципального образования, в течение 7 дней рассматривает спорные вопросы и разрабатывает согласованный вариант основных характеристик проекта местного бюджета.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26.9. </w:t>
      </w:r>
      <w:r>
        <w:rPr>
          <w:rFonts w:ascii="Times New Roman CYR" w:eastAsiaTheme="minorHAnsi" w:hAnsi="Times New Roman CYR" w:cs="Times New Roman CYR"/>
          <w:lang w:eastAsia="en-US"/>
        </w:rPr>
        <w:t xml:space="preserve">На основании согласованного варианта основных характеристик проекта местного бюджета Местная Администрация в течение 7 дней после окончания работы согласительной комиссии разрабатывает и вносит на рассмотрение Муниципального Совета новый вариант проекта решения о местном бюджете, который рассматривается заново в порядке, установленном настоящей главой.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26.10. </w:t>
      </w:r>
      <w:r>
        <w:rPr>
          <w:rFonts w:ascii="Times New Roman CYR" w:eastAsiaTheme="minorHAnsi" w:hAnsi="Times New Roman CYR" w:cs="Times New Roman CYR"/>
          <w:lang w:eastAsia="en-US"/>
        </w:rPr>
        <w:t>Проект местного бюджета должен быть вынесен на публичные слушания в порядке, определенном Уставом.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26.11. </w:t>
      </w:r>
      <w:r>
        <w:rPr>
          <w:rFonts w:ascii="Times New Roman CYR" w:eastAsiaTheme="minorHAnsi" w:hAnsi="Times New Roman CYR" w:cs="Times New Roman CYR"/>
          <w:lang w:eastAsia="en-US"/>
        </w:rPr>
        <w:t xml:space="preserve">После принятия проекта местного бюджета в первом чтении депутаты Муниципального Совета, а также глава Местной Администрации вправе подавать поправки к проекту местного бюджета. Поправки подаются главе муниципального образования, который немедленно направляет их в Местную Администрацию и Контрольно-счетный орган. Местная Администрация и Контрольно-счетный орган составляют заключения на каждую из поправок и направляют эти заключения в Муниципальный Совет до начала рассмотрения проекта местного бюджета во втором чтении.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 xml:space="preserve">Срок подачи поправок заканчивается за 3 дня до рассмотрения проекта местного бюджета во втором чтении. Рассмотрение поправок, поданных вне установленного срока, не допускается, за исключением поправок в связи с изменением законодательства.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 xml:space="preserve">Подаваемые поправки должны обеспечивать сохранение сбалансированности проекта местного бюджета. Если в соответствии с поправкой предлагается увеличить (уменьшить) бюджетные ассигнования по некоторым статьям, то в этой же поправке должно быть предложено сократить (увеличить) бюджетные ассигнования по другим статьям.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26.12. </w:t>
      </w:r>
      <w:r>
        <w:rPr>
          <w:rFonts w:ascii="Times New Roman CYR" w:eastAsiaTheme="minorHAnsi" w:hAnsi="Times New Roman CYR" w:cs="Times New Roman CYR"/>
          <w:lang w:eastAsia="en-US"/>
        </w:rPr>
        <w:t xml:space="preserve">После проведения публичных слушаний по проекту местного бюджета, проект решения о местном бюджете рассматривается Муниципальным Советом во втором чтении.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 xml:space="preserve">Второе чтение проекта решения о местном бюджете включает в себя рассмотрение результатов публичных слушаний, рассмотрение и голосование поправок к проекту решения о местном бюджете и голосование проекта местного бюджета в целом со всеми принятыми к нему поправками. При рассмотрении проекта во втором чтении не могут быть изменены основные характеристики местного бюджета.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 xml:space="preserve">При рассмотрении проекта решения о местном бюджете во втором чтении Муниципальный Совет: </w:t>
      </w:r>
    </w:p>
    <w:p w:rsidR="00E76B69" w:rsidRDefault="00E76B69" w:rsidP="00E76B69">
      <w:pPr>
        <w:autoSpaceDE w:val="0"/>
        <w:autoSpaceDN w:val="0"/>
        <w:adjustRightInd w:val="0"/>
        <w:spacing w:after="44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заслушивает доклад главы Местной Администрации;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рассматривает поправки к проекту местного бюджета.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26.13. </w:t>
      </w:r>
      <w:r>
        <w:rPr>
          <w:rFonts w:ascii="Times New Roman CYR" w:eastAsiaTheme="minorHAnsi" w:hAnsi="Times New Roman CYR" w:cs="Times New Roman CYR"/>
          <w:lang w:eastAsia="en-US"/>
        </w:rPr>
        <w:t xml:space="preserve">Принятое Муниципальным Советом решение о местном бюджете на очередной финансовый год подписывается главой муниципального образования и подлежит официальному опубликованию (обнародованию) не позднее 10 дней после его подписания в установленном порядке.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26.14. </w:t>
      </w:r>
      <w:r>
        <w:rPr>
          <w:rFonts w:ascii="Times New Roman CYR" w:eastAsiaTheme="minorHAnsi" w:hAnsi="Times New Roman CYR" w:cs="Times New Roman CYR"/>
          <w:lang w:eastAsia="en-US"/>
        </w:rPr>
        <w:t xml:space="preserve">Решение о местном бюджете вступает в силу с 1 января и действует по 31 декабря финансового года, если иное не предусмотрено Бюджетным кодексом Российской Федерации или решением о местном бюджете.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 xml:space="preserve">Статья 27. Сроки утверждения решения о местном бюджете и последствия непринятия решения о местном бюджете на очередной финансовый год в срок.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27.1. </w:t>
      </w:r>
      <w:r>
        <w:rPr>
          <w:rFonts w:ascii="Times New Roman CYR" w:eastAsiaTheme="minorHAnsi" w:hAnsi="Times New Roman CYR" w:cs="Times New Roman CYR"/>
          <w:lang w:eastAsia="en-US"/>
        </w:rPr>
        <w:t xml:space="preserve">Решение о местном бюджете должно быть рассмотрено, утверждено Муниципальным Советом, подписано главой муниципального образования и обнародовано до начала очередного финансового года.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27.2. </w:t>
      </w:r>
      <w:r>
        <w:rPr>
          <w:rFonts w:ascii="Times New Roman CYR" w:eastAsiaTheme="minorHAnsi" w:hAnsi="Times New Roman CYR" w:cs="Times New Roman CYR"/>
          <w:lang w:eastAsia="en-US"/>
        </w:rPr>
        <w:t xml:space="preserve">Органы и должностные лица местного самоуправления муниципального образования обязаны принимать все возможные меры в пределах их компетенции по обеспечению своевременного рассмотрения, утверждения и подписания решения о местном бюджете. </w:t>
      </w:r>
    </w:p>
    <w:p w:rsidR="00E76B69" w:rsidRDefault="00E76B69" w:rsidP="00E76B69">
      <w:pPr>
        <w:autoSpaceDE w:val="0"/>
        <w:autoSpaceDN w:val="0"/>
        <w:adjustRightInd w:val="0"/>
        <w:spacing w:after="240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27.3. </w:t>
      </w:r>
      <w:r>
        <w:rPr>
          <w:rFonts w:ascii="Times New Roman CYR" w:eastAsiaTheme="minorHAnsi" w:hAnsi="Times New Roman CYR" w:cs="Times New Roman CYR"/>
          <w:lang w:eastAsia="en-US"/>
        </w:rPr>
        <w:t xml:space="preserve">В случае если решение о местном бюджете не вступило в силу с начала финансового года, временное управление бюджетом осуществляется в порядке, установленном Бюджетным кодексом Российской Федерации. </w:t>
      </w:r>
    </w:p>
    <w:p w:rsidR="00E76B69" w:rsidRDefault="00E76B69" w:rsidP="00E76B69">
      <w:pPr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 xml:space="preserve">Статья 28. Внесение изменений в решение о местном бюджете.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28.1. </w:t>
      </w:r>
      <w:r>
        <w:rPr>
          <w:rFonts w:ascii="Times New Roman CYR" w:eastAsiaTheme="minorHAnsi" w:hAnsi="Times New Roman CYR" w:cs="Times New Roman CYR"/>
          <w:lang w:eastAsia="en-US"/>
        </w:rPr>
        <w:t xml:space="preserve">Местная Администрация вправе в соответствии с бюджетным законодательством Российской Федерации и настоящим Положением разработать и представить на рассмотрение Муниципального Совета проект решения о внесении изменений в решение о местном бюджете.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28.2. </w:t>
      </w:r>
      <w:r>
        <w:rPr>
          <w:rFonts w:ascii="Times New Roman CYR" w:eastAsiaTheme="minorHAnsi" w:hAnsi="Times New Roman CYR" w:cs="Times New Roman CYR"/>
          <w:lang w:eastAsia="en-US"/>
        </w:rPr>
        <w:t xml:space="preserve">Внесенный проект решения о внесении изменений в решение о местном бюджете на очередной финансовый год глава муниципального образования направляет на рассмотрение в постоянные комиссии Муниципального Совета, а также депутатам муниципального совета.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28.3. </w:t>
      </w:r>
      <w:r>
        <w:rPr>
          <w:rFonts w:ascii="Times New Roman CYR" w:eastAsiaTheme="minorHAnsi" w:hAnsi="Times New Roman CYR" w:cs="Times New Roman CYR"/>
          <w:lang w:eastAsia="en-US"/>
        </w:rPr>
        <w:t xml:space="preserve">В течение 10 дней с момента направления проекта решения о внесении изменений в решение о местном бюджете в комиссии, а также депутатам Муниципального Совета, проводится рассмотрение проекта решения о внесении изменений в решение о местном бюджете.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28.4. </w:t>
      </w:r>
      <w:r>
        <w:rPr>
          <w:rFonts w:ascii="Times New Roman CYR" w:eastAsiaTheme="minorHAnsi" w:hAnsi="Times New Roman CYR" w:cs="Times New Roman CYR"/>
          <w:lang w:eastAsia="en-US"/>
        </w:rPr>
        <w:t xml:space="preserve">При рассмотрении проекта решения о внесении изменений в решение о местном бюджете Муниципальный Совет: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заслушивает доклад главы Местной Администрации.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28.5. </w:t>
      </w:r>
      <w:r>
        <w:rPr>
          <w:rFonts w:ascii="Times New Roman CYR" w:eastAsiaTheme="minorHAnsi" w:hAnsi="Times New Roman CYR" w:cs="Times New Roman CYR"/>
          <w:lang w:eastAsia="en-US"/>
        </w:rPr>
        <w:t xml:space="preserve">Принятое Муниципальным Советом решение о внесении изменений в решение о местном бюджете на очередной финансовый год подписывается главой муниципального образования и подлежит официальному опубликованию (обнародованию) не позднее 10 дней после его подписания в установленном порядке.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center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>Раздел IV. Исполнение местного бюджета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 xml:space="preserve">Стать 29. Основы исполнения местного бюджета.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29.1. </w:t>
      </w:r>
      <w:r>
        <w:rPr>
          <w:rFonts w:ascii="Times New Roman CYR" w:eastAsiaTheme="minorHAnsi" w:hAnsi="Times New Roman CYR" w:cs="Times New Roman CYR"/>
          <w:lang w:eastAsia="en-US"/>
        </w:rPr>
        <w:t xml:space="preserve">Местная Администрация обеспечивает исполнение местного бюджета.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29.2. </w:t>
      </w:r>
      <w:r>
        <w:rPr>
          <w:rFonts w:ascii="Times New Roman CYR" w:eastAsiaTheme="minorHAnsi" w:hAnsi="Times New Roman CYR" w:cs="Times New Roman CYR"/>
          <w:lang w:eastAsia="en-US"/>
        </w:rPr>
        <w:t xml:space="preserve">Организация исполнения местного бюджета возлагается на финансовый орган.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29.3. </w:t>
      </w:r>
      <w:r>
        <w:rPr>
          <w:rFonts w:ascii="Times New Roman CYR" w:eastAsiaTheme="minorHAnsi" w:hAnsi="Times New Roman CYR" w:cs="Times New Roman CYR"/>
          <w:lang w:eastAsia="en-US"/>
        </w:rPr>
        <w:t xml:space="preserve">Исполнение местного бюджета организуется на основе сводной бюджетной росписи и кассового плана.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30.4. </w:t>
      </w:r>
      <w:r>
        <w:rPr>
          <w:rFonts w:ascii="Times New Roman CYR" w:eastAsiaTheme="minorHAnsi" w:hAnsi="Times New Roman CYR" w:cs="Times New Roman CYR"/>
          <w:lang w:eastAsia="en-US"/>
        </w:rPr>
        <w:t xml:space="preserve">Местный бюджет исполняется на основе единства кассы и подведомственности расходов.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29.5. </w:t>
      </w:r>
      <w:r>
        <w:rPr>
          <w:rFonts w:ascii="Times New Roman CYR" w:eastAsiaTheme="minorHAnsi" w:hAnsi="Times New Roman CYR" w:cs="Times New Roman CYR"/>
          <w:lang w:eastAsia="en-US"/>
        </w:rPr>
        <w:t xml:space="preserve">Кассовое обслуживание исполнения местного бюджета осуществляется Федеральным казначейством.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29.6. </w:t>
      </w:r>
      <w:r>
        <w:rPr>
          <w:rFonts w:ascii="Times New Roman CYR" w:eastAsiaTheme="minorHAnsi" w:hAnsi="Times New Roman CYR" w:cs="Times New Roman CYR"/>
          <w:lang w:eastAsia="en-US"/>
        </w:rPr>
        <w:t xml:space="preserve">Исполнение местного бюджета по расходам осуществляется в порядке, установленном финансовым органом, с соблюдением требований Бюджетного кодекса Российской Федерации.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29.7. </w:t>
      </w:r>
      <w:r>
        <w:rPr>
          <w:rFonts w:ascii="Times New Roman CYR" w:eastAsiaTheme="minorHAnsi" w:hAnsi="Times New Roman CYR" w:cs="Times New Roman CYR"/>
          <w:lang w:eastAsia="en-US"/>
        </w:rPr>
        <w:t xml:space="preserve">Исполнение бюджета по источникам финансирования дефицита местного бюджета осуществляется главными администраторами, администраторами источников финансирования дефицита бюджета в соответствии со сводной бюджетной росписью, за исключением операций по управлению остатками средств на едином счете бюджета, в порядке, установленном финансовым органом в соответствии с положениями Бюджетного кодекса РФ.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 xml:space="preserve">Санкционирование оплаты денежных обязательств, подлежащих исполнению за счет бюджетных ассигнований по источникам финансирования дефицита местного бюджета, осуществляется в порядке, установленном финансовым органом.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29.8. </w:t>
      </w:r>
      <w:r>
        <w:rPr>
          <w:rFonts w:ascii="Times New Roman CYR" w:eastAsiaTheme="minorHAnsi" w:hAnsi="Times New Roman CYR" w:cs="Times New Roman CYR"/>
          <w:lang w:eastAsia="en-US"/>
        </w:rPr>
        <w:t xml:space="preserve">В случае и порядке, установленных финансовым органом, при организации исполнения местного бюджета по расходам может предусматриваться утверждение и доведение до главных распорядителей и получателей средств местного бюджета предельного объема оплаты денежных обязательств в соответствующем периоде текущего финансового года (предельные объемы финансирования).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>Предельные объемы финансирования устанавливаются в целом в отношении главного распорядителя и получателя средств местного бюджета поквартально нарастающим итогом с начала текущего финансового года либо на соответствующий квартал на основе заявок на финансирование главных распорядителей и получателей средств местного бюджета.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29.9. </w:t>
      </w:r>
      <w:r>
        <w:rPr>
          <w:rFonts w:ascii="Times New Roman CYR" w:eastAsiaTheme="minorHAnsi" w:hAnsi="Times New Roman CYR" w:cs="Times New Roman CYR"/>
          <w:lang w:eastAsia="en-US"/>
        </w:rPr>
        <w:t xml:space="preserve">Доходы, фактически полученные при исполнении местного бюджета сверх утвержденного решением о местном бюджете общего объема доходов, могут направляться финансовым органом без внесения изменений в решение о местном бюджете на текущий финансовый год на замещение муниципальных заимствований, погашение муниципального долга, а также на исполнение публичных нормативных обязательств муниципального образования, в случае недостаточности предусмотренных на их исполнение бюджетных ассигнований, в размере, предусмотренном Бюджетным кодексом Российской Федерации.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29.10. </w:t>
      </w:r>
      <w:r>
        <w:rPr>
          <w:rFonts w:ascii="Times New Roman CYR" w:eastAsiaTheme="minorHAnsi" w:hAnsi="Times New Roman CYR" w:cs="Times New Roman CYR"/>
          <w:lang w:eastAsia="en-US"/>
        </w:rPr>
        <w:t xml:space="preserve">Остатки средств местного бюджета на начало текущего финансового года в объеме, определяемом решением Муниципального Совета,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муниципального образования муниципальных контрактов на поставку товаров, выполнение работ, оказание услуг, подлежавших в соответствии с условиями этих муниципальных контрактов оплате в отчетном финансовом году, в объеме, не превышающем сумму остатка неиспользованных бюджетных ассигнований на указанные цели, в случаях, предусмотренных решением Муниципального Совета о местном бюджете.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 xml:space="preserve">Статья 30. Сводная бюджетная роспись.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30.1. </w:t>
      </w:r>
      <w:r>
        <w:rPr>
          <w:rFonts w:ascii="Times New Roman CYR" w:eastAsiaTheme="minorHAnsi" w:hAnsi="Times New Roman CYR" w:cs="Times New Roman CYR"/>
          <w:lang w:eastAsia="en-US"/>
        </w:rPr>
        <w:t xml:space="preserve">Порядок составления и ведения сводной бюджетной росписи устанавливается финансовым органом.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30.2. </w:t>
      </w:r>
      <w:r>
        <w:rPr>
          <w:rFonts w:ascii="Times New Roman CYR" w:eastAsiaTheme="minorHAnsi" w:hAnsi="Times New Roman CYR" w:cs="Times New Roman CYR"/>
          <w:lang w:eastAsia="en-US"/>
        </w:rPr>
        <w:t xml:space="preserve">Утверждение сводной бюджетной росписи и внесение изменений в нее осуществляется руководителем финансового органа.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30.3. </w:t>
      </w:r>
      <w:r>
        <w:rPr>
          <w:rFonts w:ascii="Times New Roman CYR" w:eastAsiaTheme="minorHAnsi" w:hAnsi="Times New Roman CYR" w:cs="Times New Roman CYR"/>
          <w:lang w:eastAsia="en-US"/>
        </w:rPr>
        <w:t xml:space="preserve">В ходе исполнения местного бюджета в сводную бюджетную роспись могут быть внесены изменения, в соответствии с решениями руководителя финансового органа, без внесения изменений в решение о местном бюджете в случаях, установленных Бюджетным кодексом Российской Федерации.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 xml:space="preserve">Статья 31. Кассовый план.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31.1. </w:t>
      </w:r>
      <w:r>
        <w:rPr>
          <w:rFonts w:ascii="Times New Roman CYR" w:eastAsiaTheme="minorHAnsi" w:hAnsi="Times New Roman CYR" w:cs="Times New Roman CYR"/>
          <w:lang w:eastAsia="en-US"/>
        </w:rPr>
        <w:t xml:space="preserve">Под кассовым планом понимается прогноз кассовых поступлений в местный бюджет и кассовых выплат из местного бюджета в текущем финансовом году.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31.2. </w:t>
      </w:r>
      <w:r>
        <w:rPr>
          <w:rFonts w:ascii="Times New Roman CYR" w:eastAsiaTheme="minorHAnsi" w:hAnsi="Times New Roman CYR" w:cs="Times New Roman CYR"/>
          <w:lang w:eastAsia="en-US"/>
        </w:rPr>
        <w:t xml:space="preserve">Финансовый орган устанавливает порядок составления и ведения кассового плана, а также состав и сроки предоставления главными администраторами средств местного бюджета сведений, необходимых для составления и ведения кассового плана.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31.3. </w:t>
      </w:r>
      <w:r>
        <w:rPr>
          <w:rFonts w:ascii="Times New Roman CYR" w:eastAsiaTheme="minorHAnsi" w:hAnsi="Times New Roman CYR" w:cs="Times New Roman CYR"/>
          <w:lang w:eastAsia="en-US"/>
        </w:rPr>
        <w:t xml:space="preserve">Составление и ведение кассового плана осуществляется финансовым органом.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 xml:space="preserve">Статья 32. Бюджетная роспись.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32.1. </w:t>
      </w:r>
      <w:r>
        <w:rPr>
          <w:rFonts w:ascii="Times New Roman CYR" w:eastAsiaTheme="minorHAnsi" w:hAnsi="Times New Roman CYR" w:cs="Times New Roman CYR"/>
          <w:lang w:eastAsia="en-US"/>
        </w:rPr>
        <w:t xml:space="preserve">Порядок составления и ведения бюджетных росписей главных распорядителей средств местного бюджета, включая внесение изменений в них, устанавливается финансовым органом.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32.2. </w:t>
      </w:r>
      <w:r>
        <w:rPr>
          <w:rFonts w:ascii="Times New Roman CYR" w:eastAsiaTheme="minorHAnsi" w:hAnsi="Times New Roman CYR" w:cs="Times New Roman CYR"/>
          <w:lang w:eastAsia="en-US"/>
        </w:rPr>
        <w:t xml:space="preserve">Бюджетные росписи главных распорядителей средств местного бюджета составляются в соответствии с бюджетными ассигнованиями, утвержденными сводной бюджетной росписью, и утвержденными финансовым органом лимитами бюджетных обязательств.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32.3. </w:t>
      </w:r>
      <w:r>
        <w:rPr>
          <w:rFonts w:ascii="Times New Roman CYR" w:eastAsiaTheme="minorHAnsi" w:hAnsi="Times New Roman CYR" w:cs="Times New Roman CYR"/>
          <w:lang w:eastAsia="en-US"/>
        </w:rPr>
        <w:t xml:space="preserve">Утверждение бюджетной росписи и внесение изменений в нее осуществляются главным распорядителем средств местного бюджета.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 xml:space="preserve">Статья 33. Завершение текущего финансового года.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33.1. </w:t>
      </w:r>
      <w:r>
        <w:rPr>
          <w:rFonts w:ascii="Times New Roman CYR" w:eastAsiaTheme="minorHAnsi" w:hAnsi="Times New Roman CYR" w:cs="Times New Roman CYR"/>
          <w:lang w:eastAsia="en-US"/>
        </w:rPr>
        <w:t xml:space="preserve">Завершение операций по исполнению местного бюджета в текущем финансовом году осуществляется в порядке, установленном финансовым органом в соответствии с требованиями Бюджетного кодекса Российской Федерации. </w:t>
      </w:r>
    </w:p>
    <w:p w:rsidR="00E76B69" w:rsidRPr="00E76B69" w:rsidRDefault="00E76B69" w:rsidP="00E76B69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E76B69" w:rsidRDefault="00E76B69" w:rsidP="00E76B69">
      <w:pPr>
        <w:autoSpaceDE w:val="0"/>
        <w:autoSpaceDN w:val="0"/>
        <w:adjustRightInd w:val="0"/>
        <w:spacing w:after="240"/>
        <w:jc w:val="center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>Глава V. Составление, внешняя проверка, рассмотрение и утверждение бюджетной отчетности.</w:t>
      </w:r>
    </w:p>
    <w:p w:rsidR="00280B1A" w:rsidRPr="00280B1A" w:rsidRDefault="00280B1A" w:rsidP="00280B1A">
      <w:pPr>
        <w:pStyle w:val="ConsPlusNormal"/>
        <w:jc w:val="both"/>
        <w:rPr>
          <w:b/>
        </w:rPr>
      </w:pPr>
      <w:r w:rsidRPr="00280B1A">
        <w:rPr>
          <w:b/>
        </w:rPr>
        <w:t>Статья 34. Основы бюджетного учета и отчетности</w:t>
      </w:r>
      <w:r>
        <w:rPr>
          <w:b/>
        </w:rPr>
        <w:t>.</w:t>
      </w:r>
    </w:p>
    <w:p w:rsidR="00F148A2" w:rsidRDefault="00F148A2" w:rsidP="00F148A2">
      <w:pPr>
        <w:pStyle w:val="ConsPlusNormal"/>
        <w:jc w:val="both"/>
      </w:pPr>
      <w:r>
        <w:t>34.1.</w:t>
      </w:r>
      <w:r w:rsidR="00BE2A49">
        <w:t xml:space="preserve"> </w:t>
      </w:r>
      <w:r w:rsidR="00280B1A">
        <w:t>Единая методология и стандарты бюджетного учета и бюджетной отчетности устанавливаются Министерством финансов Российской Федерации в соответствии с</w:t>
      </w:r>
      <w:r>
        <w:t xml:space="preserve"> положениями Бюджетного кодекса РФ.</w:t>
      </w:r>
    </w:p>
    <w:p w:rsidR="00F148A2" w:rsidRDefault="00F148A2" w:rsidP="00F148A2">
      <w:pPr>
        <w:pStyle w:val="ConsPlusNormal"/>
        <w:jc w:val="both"/>
      </w:pPr>
      <w:r>
        <w:t xml:space="preserve">34.2. </w:t>
      </w:r>
      <w:r w:rsidR="00280B1A">
        <w:t>Бюджетный учет представляет собой упорядоченную систему сбора, регистрации и обобщения информации в денежном выражении о состоянии финансовых и нефинансовых активов и обязательств</w:t>
      </w:r>
      <w:r>
        <w:t xml:space="preserve"> муниципального образования</w:t>
      </w:r>
      <w:r w:rsidR="00280B1A">
        <w:t>, а также об операциях, изменяющих указанные активы и обязательства.</w:t>
      </w:r>
    </w:p>
    <w:p w:rsidR="00F148A2" w:rsidRDefault="00280B1A" w:rsidP="004529F1">
      <w:pPr>
        <w:pStyle w:val="ConsPlusNormal"/>
        <w:jc w:val="both"/>
      </w:pPr>
      <w:r>
        <w:t>Бюджетный учет осуществляется в соответствии с планом счетов, включающим в себя бюджетную классификацию Российской Федерации.</w:t>
      </w:r>
    </w:p>
    <w:p w:rsidR="00F148A2" w:rsidRDefault="00280B1A" w:rsidP="004529F1">
      <w:pPr>
        <w:pStyle w:val="ConsPlusNormal"/>
        <w:jc w:val="both"/>
      </w:pPr>
      <w:r>
        <w:t>План счетов бюджетного учета и инструкция по его применению утверждаются Министерством финансов Российской Федерации.</w:t>
      </w:r>
    </w:p>
    <w:p w:rsidR="00F148A2" w:rsidRDefault="00F148A2" w:rsidP="00F148A2">
      <w:pPr>
        <w:pStyle w:val="ConsPlusNormal"/>
        <w:jc w:val="both"/>
      </w:pPr>
      <w:r>
        <w:t xml:space="preserve">34.3. </w:t>
      </w:r>
      <w:r w:rsidR="00280B1A">
        <w:t>Бюджетная отчетность включает:</w:t>
      </w:r>
    </w:p>
    <w:p w:rsidR="00F148A2" w:rsidRDefault="00F148A2" w:rsidP="00F148A2">
      <w:pPr>
        <w:pStyle w:val="ConsPlusNormal"/>
        <w:jc w:val="both"/>
      </w:pPr>
      <w:r>
        <w:t xml:space="preserve">- </w:t>
      </w:r>
      <w:r w:rsidR="00280B1A">
        <w:t>отчет об исполнении бюджета;</w:t>
      </w:r>
    </w:p>
    <w:p w:rsidR="00F148A2" w:rsidRDefault="00F148A2" w:rsidP="00F148A2">
      <w:pPr>
        <w:pStyle w:val="ConsPlusNormal"/>
        <w:jc w:val="both"/>
      </w:pPr>
      <w:r>
        <w:t xml:space="preserve">- </w:t>
      </w:r>
      <w:r w:rsidR="00280B1A">
        <w:t>баланс исполнения бюджета;</w:t>
      </w:r>
    </w:p>
    <w:p w:rsidR="00F148A2" w:rsidRDefault="00F148A2" w:rsidP="00F148A2">
      <w:pPr>
        <w:pStyle w:val="ConsPlusNormal"/>
        <w:jc w:val="both"/>
      </w:pPr>
      <w:r>
        <w:t xml:space="preserve">- </w:t>
      </w:r>
      <w:r w:rsidR="00280B1A">
        <w:t>отчет о финансовых результатах деятельности;</w:t>
      </w:r>
    </w:p>
    <w:p w:rsidR="00F148A2" w:rsidRDefault="00F148A2" w:rsidP="00F148A2">
      <w:pPr>
        <w:pStyle w:val="ConsPlusNormal"/>
        <w:jc w:val="both"/>
      </w:pPr>
      <w:r>
        <w:t xml:space="preserve">- </w:t>
      </w:r>
      <w:r w:rsidR="00280B1A">
        <w:t>отчет о движении денежных средств;</w:t>
      </w:r>
    </w:p>
    <w:p w:rsidR="004529F1" w:rsidRDefault="00F148A2" w:rsidP="004529F1">
      <w:pPr>
        <w:pStyle w:val="ConsPlusNormal"/>
        <w:jc w:val="both"/>
      </w:pPr>
      <w:r>
        <w:t xml:space="preserve">- </w:t>
      </w:r>
      <w:r w:rsidR="00280B1A">
        <w:t>пояснительную записку.</w:t>
      </w:r>
    </w:p>
    <w:p w:rsidR="004529F1" w:rsidRDefault="004529F1" w:rsidP="004529F1">
      <w:pPr>
        <w:pStyle w:val="ConsPlusNormal"/>
        <w:jc w:val="both"/>
      </w:pPr>
      <w:r>
        <w:t xml:space="preserve">34.4. </w:t>
      </w:r>
      <w:r w:rsidR="00280B1A">
        <w:t>Отчет об исполнении бюджета содержит данные об исполнении бюджета по доходам, расходам и источникам финансирования дефицита бюджета в соответствии с бюджетной классификацией Российской Федерации.</w:t>
      </w:r>
    </w:p>
    <w:p w:rsidR="007C7EDE" w:rsidRDefault="00280B1A" w:rsidP="007C7EDE">
      <w:pPr>
        <w:pStyle w:val="ConsPlusNormal"/>
        <w:jc w:val="both"/>
      </w:pPr>
      <w:r>
        <w:t xml:space="preserve">Баланс исполнения бюджета содержит данные о нефинансовых и финансовых активах, обязательствах </w:t>
      </w:r>
      <w:r w:rsidR="004529F1">
        <w:t xml:space="preserve">муниципального образования </w:t>
      </w:r>
      <w:r>
        <w:t>на первый и последний день отчетного периода по счетам плана счетов бюджетного учета.</w:t>
      </w:r>
    </w:p>
    <w:p w:rsidR="007C7EDE" w:rsidRDefault="00280B1A" w:rsidP="007C7EDE">
      <w:pPr>
        <w:pStyle w:val="ConsPlusNormal"/>
        <w:jc w:val="both"/>
      </w:pPr>
      <w:r>
        <w:t>Отчет о финансовых результатах деятельности содержит данные о финансовом результате деятельности в отчетном периоде и составляется по кодам классификации операций сектора государственного управления.</w:t>
      </w:r>
    </w:p>
    <w:p w:rsidR="007C7EDE" w:rsidRDefault="00280B1A" w:rsidP="007C7EDE">
      <w:pPr>
        <w:pStyle w:val="ConsPlusNormal"/>
        <w:jc w:val="both"/>
      </w:pPr>
      <w:r>
        <w:t>Отчет о движении денежных средств отражает операции по счетам бюджетов по кодам подвидов доходов, подгрупп и (или) элементов видов расходов, видов источников финансирования дефицитов бюджетов.</w:t>
      </w:r>
    </w:p>
    <w:p w:rsidR="007C7EDE" w:rsidRDefault="00280B1A" w:rsidP="007C7EDE">
      <w:pPr>
        <w:pStyle w:val="ConsPlusNormal"/>
        <w:jc w:val="both"/>
      </w:pPr>
      <w:r>
        <w:t>Пояснительная записка содержит анализ исполнения бюджета и бюджетной отчетности, а также сведения</w:t>
      </w:r>
      <w:r w:rsidR="00BE2A49">
        <w:t xml:space="preserve"> о выполнении муниципального </w:t>
      </w:r>
      <w:r>
        <w:t>задания и (или) иных результатах использования бюджетных ассигнований главными распорядителями (распорядителями, получателями) бюджетных средств в отчетном финансовом году.</w:t>
      </w:r>
    </w:p>
    <w:p w:rsidR="00280B1A" w:rsidRDefault="007C7EDE" w:rsidP="007C7EDE">
      <w:pPr>
        <w:pStyle w:val="ConsPlusNormal"/>
        <w:jc w:val="both"/>
      </w:pPr>
      <w:r>
        <w:t xml:space="preserve">34.5. </w:t>
      </w:r>
      <w:r w:rsidR="00280B1A">
        <w:t>Главными распорядителями бюджетных средств (получателями бюджетных средств) могут применяться ведомственные (внутренние) акты, обеспечивающие детализацию финансовой информации с соблюдением единой методологии и стандартов бюджетного учета и бюджетной отчетности.</w:t>
      </w:r>
    </w:p>
    <w:p w:rsidR="00280B1A" w:rsidRDefault="00280B1A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lang w:eastAsia="en-US"/>
        </w:rPr>
      </w:pPr>
    </w:p>
    <w:p w:rsidR="00E76B69" w:rsidRDefault="00C266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>Статья 35</w:t>
      </w:r>
      <w:r w:rsidR="00E76B69">
        <w:rPr>
          <w:rFonts w:ascii="Times New Roman CYR" w:eastAsiaTheme="minorHAnsi" w:hAnsi="Times New Roman CYR" w:cs="Times New Roman CYR"/>
          <w:b/>
          <w:bCs/>
          <w:lang w:eastAsia="en-US"/>
        </w:rPr>
        <w:t xml:space="preserve">. Составление бюджетной отчетности. </w:t>
      </w:r>
    </w:p>
    <w:p w:rsidR="00E76B69" w:rsidRDefault="00C266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35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.1.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Главные администраторы средств местного бюджета составляют сводную бюджетную отчетность на основании представленной им бюджетной отчетности подведомственными получателями средств местного бюджета, администраторами доходов местного бюджета, администраторами источников финансирования дефицита местного бюджета.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>Главные администраторы средств местного бюджета представляют сводную бюджетную отчетность в финансовый орган в установленные им сроки.</w:t>
      </w:r>
    </w:p>
    <w:p w:rsidR="00E76B69" w:rsidRDefault="00C266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35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.2.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Бюджетная отчетность муниципального образования составляется финансовым органом на основании сводной бюджетной отчетности главных администраторов средств местного бюджета. </w:t>
      </w:r>
    </w:p>
    <w:p w:rsidR="00E76B69" w:rsidRDefault="00C266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35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.3.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Бюджетная отчетность муниципального образования является годовой. Отчет об исполнении местного бюджета является ежеквартальным. </w:t>
      </w:r>
    </w:p>
    <w:p w:rsidR="00E76B69" w:rsidRDefault="00C266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35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.4.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Отчет об исполнении местного бюджета за первый квартал, полугодие и девять месяцев текущего финансового года утверждается Местной Администрацией и направляется в Муниципальный Совет.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 xml:space="preserve">Годовой отчет об исполнении местного бюджета подлежит утверждению решением Муниципального Совета. </w:t>
      </w:r>
    </w:p>
    <w:p w:rsidR="00E76B69" w:rsidRDefault="00C266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35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.5.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Финансовый орган представляет бюджетную отчетность в финансовый орган Санкт-Петербурга. </w:t>
      </w:r>
    </w:p>
    <w:p w:rsidR="00E76B69" w:rsidRDefault="00C266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35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.6.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Годовой отчет об исполнении местного бюджета, ежеквартальные сведения о ходе исполнения местного бюджета и о численности муниципальных служащих органов местного самоуправления, работников муниципальных учреждений с указанием фактических расходов на оплату их труда подлежат официальному опубликованию. </w:t>
      </w:r>
    </w:p>
    <w:p w:rsidR="00E76B69" w:rsidRDefault="00C266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>Статья 36</w:t>
      </w:r>
      <w:r w:rsidR="00E76B69">
        <w:rPr>
          <w:rFonts w:ascii="Times New Roman CYR" w:eastAsiaTheme="minorHAnsi" w:hAnsi="Times New Roman CYR" w:cs="Times New Roman CYR"/>
          <w:b/>
          <w:bCs/>
          <w:lang w:eastAsia="en-US"/>
        </w:rPr>
        <w:t xml:space="preserve">. Внешняя проверка, представление, рассмотрение и утверждение годового отчета об исполнении местного бюджета. </w:t>
      </w:r>
    </w:p>
    <w:p w:rsidR="00E76B69" w:rsidRDefault="00C266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36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.1.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Годовой отчет об исполнении местного бюджета до его рассмотрения в Муниципальном Совете подлежит внешней проверке, которая включает внешнюю проверку бюджетной отчетности главных администраторов средств местного бюджета и подготовку заключения на годовой отчет об исполнении местного бюджета. </w:t>
      </w:r>
    </w:p>
    <w:p w:rsidR="00E76B69" w:rsidRDefault="00C266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36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.2.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Внешняя проверка годового отчета об исполнении местного бюджета осуществляется Контрольно-счетным органом. </w:t>
      </w:r>
    </w:p>
    <w:p w:rsidR="00E76B69" w:rsidRDefault="00C266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36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.3.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Местная Администрация представляет годовой отчет об исполнении местного бюджета в Контрольно-счетный орган для подготовки заключения на него не позднее 1 апреля текущего года. </w:t>
      </w:r>
    </w:p>
    <w:p w:rsidR="00E76B69" w:rsidRDefault="00C266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36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.4.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Контрольно-счетный орган в месячный срок проводит внешнюю проверку годового отчета об исполнении местного бюджета и составляет заключение.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 xml:space="preserve">Заключение на годовой отчет об исполнении местного бюджета представляется Контрольно-счетным органом в Муниципальный Совет с одновременным направлением в Местную администрацию не позднее 1 мая текущего года. </w:t>
      </w:r>
    </w:p>
    <w:p w:rsidR="00E76B69" w:rsidRDefault="00C266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36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.5.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Местная Администрация представляет годовой отчет об исполнении местного бюджета в Муниципальный Совет не позднее 1 мая текущего года.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 xml:space="preserve">Одновременно с годовым отчетом об исполнении местного бюджета представляются проект решения об исполнении местного бюджета, иные документы, предусмотренные бюджетным законодательством Российской Федерации. </w:t>
      </w:r>
    </w:p>
    <w:p w:rsidR="00E76B69" w:rsidRDefault="00C266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36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.6.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Муниципальный Совет рассматривает годовой отчет об исполнении местного бюджета в течение одного месяца после получения заключения контрольно-счетного органа. </w:t>
      </w:r>
    </w:p>
    <w:p w:rsidR="00E76B69" w:rsidRDefault="00C266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36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.7.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Муниципальный Совет при рассмотрении годового отчета об исполнении местного бюджета заслушивает доклад главы Местной Администрации об исполнении местного бюджета, а также заключение контрольно-счетного органа. </w:t>
      </w:r>
    </w:p>
    <w:p w:rsidR="00E76B69" w:rsidRDefault="00C266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36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.8.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По итогам рассмотрения годового отчета об исполнении местного бюджета Муниципальный совет принимает одно из следующих решений: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об утверждении годового отчета об исполнении местного бюджета;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об отклонении годового отчета об исполнении местного бюджета. </w:t>
      </w:r>
    </w:p>
    <w:p w:rsidR="00E76B69" w:rsidRDefault="00C266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36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.9.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В случае отклонения Муниципальным Советом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 Рассмотрение повторно представленного проекта решения об исполнении местного бюджета производится Муниципальным Советом в порядке, предусмотренном для первичного рассмотрения. </w:t>
      </w:r>
    </w:p>
    <w:p w:rsidR="00E76B69" w:rsidRDefault="00C266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36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.10.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Годовой отчет об исполнении местного бюджета должен быть вынесен на публичные слушания, в порядке, определенном Уставом. </w:t>
      </w:r>
    </w:p>
    <w:p w:rsidR="00E76B69" w:rsidRDefault="00C266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36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.11. </w:t>
      </w:r>
      <w:r w:rsidR="00E76B69">
        <w:rPr>
          <w:rFonts w:ascii="Times New Roman CYR" w:eastAsiaTheme="minorHAnsi" w:hAnsi="Times New Roman CYR" w:cs="Times New Roman CYR"/>
          <w:lang w:eastAsia="en-US"/>
        </w:rPr>
        <w:t>Утвержденный годовой отчет об исполнении местного бюджета подлежит официальному опубликованию.</w:t>
      </w:r>
    </w:p>
    <w:p w:rsidR="00E76B69" w:rsidRDefault="009A550B" w:rsidP="00E76B69">
      <w:pPr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>Статья 37</w:t>
      </w:r>
      <w:r w:rsidR="00E76B69">
        <w:rPr>
          <w:rFonts w:ascii="Times New Roman CYR" w:eastAsiaTheme="minorHAnsi" w:hAnsi="Times New Roman CYR" w:cs="Times New Roman CYR"/>
          <w:b/>
          <w:bCs/>
          <w:lang w:eastAsia="en-US"/>
        </w:rPr>
        <w:t xml:space="preserve">. Решение об исполнении местного бюджета. </w:t>
      </w:r>
    </w:p>
    <w:p w:rsidR="00E76B69" w:rsidRDefault="009A550B" w:rsidP="00E76B69">
      <w:pPr>
        <w:autoSpaceDE w:val="0"/>
        <w:autoSpaceDN w:val="0"/>
        <w:adjustRightInd w:val="0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37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.1.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Решением Муниципального Совета об исполнении местного бюджета утверждается отчет об исполнении местного бюджета за отчетный финансовый год с указанием общего объема доходов, расходов и дефицита (профицита) местного бюджета. </w:t>
      </w:r>
    </w:p>
    <w:p w:rsidR="00E76B69" w:rsidRDefault="009A550B" w:rsidP="00E76B69">
      <w:pPr>
        <w:autoSpaceDE w:val="0"/>
        <w:autoSpaceDN w:val="0"/>
        <w:adjustRightInd w:val="0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37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.2.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Отдельными приложениями к решению Муниципального совета об исполнении местного бюджета за отчетный финансовый год утверждаются показатели: </w:t>
      </w:r>
    </w:p>
    <w:p w:rsidR="00E76B69" w:rsidRDefault="00E76B69" w:rsidP="00E76B69">
      <w:pPr>
        <w:autoSpaceDE w:val="0"/>
        <w:autoSpaceDN w:val="0"/>
        <w:adjustRightInd w:val="0"/>
        <w:spacing w:after="44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доходов бюджета по кодам классификации доходов бюджетов; </w:t>
      </w:r>
    </w:p>
    <w:p w:rsidR="00E76B69" w:rsidRDefault="00E76B69" w:rsidP="00E76B69">
      <w:pPr>
        <w:autoSpaceDE w:val="0"/>
        <w:autoSpaceDN w:val="0"/>
        <w:adjustRightInd w:val="0"/>
        <w:spacing w:after="44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расходов бюджета по ведомственной структуре расходов бюджета; </w:t>
      </w:r>
    </w:p>
    <w:p w:rsidR="00E76B69" w:rsidRDefault="00E76B69" w:rsidP="00E76B69">
      <w:pPr>
        <w:autoSpaceDE w:val="0"/>
        <w:autoSpaceDN w:val="0"/>
        <w:adjustRightInd w:val="0"/>
        <w:spacing w:after="44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расходов бюджета по разделам и подразделам классификации расходов бюджетов; </w:t>
      </w:r>
    </w:p>
    <w:p w:rsidR="00E76B69" w:rsidRDefault="00E76B69" w:rsidP="00E76B69">
      <w:pPr>
        <w:autoSpaceDE w:val="0"/>
        <w:autoSpaceDN w:val="0"/>
        <w:adjustRightInd w:val="0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источников финансирования дефицита бюджета по кодам классификации источников финансирования дефицитов бюджетов.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 xml:space="preserve">Решением об исполнении местного бюджета также утверждаются иные показатели, установленные муниципальным правовым актом Муниципального Совета для решения об исполнении местного бюджета.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center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>Глава VI. Муниципальный финансовый контроль</w:t>
      </w:r>
    </w:p>
    <w:p w:rsidR="00E76B69" w:rsidRDefault="009A550B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>Статья 38</w:t>
      </w:r>
      <w:r w:rsidR="00E76B69">
        <w:rPr>
          <w:rFonts w:ascii="Times New Roman CYR" w:eastAsiaTheme="minorHAnsi" w:hAnsi="Times New Roman CYR" w:cs="Times New Roman CYR"/>
          <w:b/>
          <w:bCs/>
          <w:lang w:eastAsia="en-US"/>
        </w:rPr>
        <w:t xml:space="preserve">. Муниципальный финансовый контроль. </w:t>
      </w:r>
    </w:p>
    <w:p w:rsidR="00E76B69" w:rsidRDefault="009A550B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38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.1.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В муниципальном образовании осуществляется внешний и внутренний финансовый контроль. </w:t>
      </w:r>
    </w:p>
    <w:p w:rsidR="00E76B69" w:rsidRDefault="009A550B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38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.2.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Внешний муниципальный финансовый контроль в сфере бюджетных правоотношений осуществляется Контрольно-счетным органом муниципального образования.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 xml:space="preserve">В случае заключения Муниципальным Советом соглашения с Контрольно-счетной палатой Санкт-Петербурга об осуществлении внешнего муниципального финансового контроля, внешний муниципальный финансовый контроль в муниципальном образовании осуществляется в соответствии с указанным соглашением. </w:t>
      </w:r>
    </w:p>
    <w:p w:rsidR="00E76B69" w:rsidRDefault="009A550B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38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.3.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Внутренний муниципальный финансовый контроль в сфере бюджетных правоотношений осуществляется органом муниципального финансового контроля, являющегося органом (должностными лицами) Местной Администрации. </w:t>
      </w:r>
    </w:p>
    <w:p w:rsidR="00E76B69" w:rsidRDefault="009A550B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>Статья 39</w:t>
      </w:r>
      <w:r w:rsidR="00E76B69">
        <w:rPr>
          <w:rFonts w:ascii="Times New Roman CYR" w:eastAsiaTheme="minorHAnsi" w:hAnsi="Times New Roman CYR" w:cs="Times New Roman CYR"/>
          <w:b/>
          <w:bCs/>
          <w:lang w:eastAsia="en-US"/>
        </w:rPr>
        <w:t xml:space="preserve">. Полномочия органа внешнего муниципального финансового контроля по осуществлению внешнего муниципального финансового контроля. </w:t>
      </w:r>
    </w:p>
    <w:p w:rsidR="00E76B69" w:rsidRDefault="009A550B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39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.1.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Полномочиями органа внешнего муниципального финансового контроля по осуществлению внешнего муниципального финансового контроля является: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контроль за соблюдением бюджетного законодательства Российской Федерации и иных нормативных правовых актов, регулирующих бюджетные правоотношения, в ходе исполнения бюджета;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контроль за достоверностью, полнотой и соответствием нормативным требованиям составления и представления бюджетной отчетности главных администраторов бюджетных средств, квартального и годового отчетов об исполнении бюджета; </w:t>
      </w:r>
    </w:p>
    <w:p w:rsidR="00E76B69" w:rsidRPr="00E76B69" w:rsidRDefault="00E76B69" w:rsidP="00E76B69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контроль в других сферах, установленных Федеральным законом от 7 февраля 2011 года № 6-ФЗ </w:t>
      </w:r>
      <w:r w:rsidRPr="00E76B69">
        <w:rPr>
          <w:rFonts w:ascii="Times New Roman" w:eastAsiaTheme="minorHAnsi" w:hAnsi="Times New Roman" w:cs="Times New Roman"/>
          <w:lang w:eastAsia="en-US"/>
        </w:rPr>
        <w:t>«</w:t>
      </w:r>
      <w:r>
        <w:rPr>
          <w:rFonts w:ascii="Times New Roman CYR" w:eastAsiaTheme="minorHAnsi" w:hAnsi="Times New Roman CYR" w:cs="Times New Roman CYR"/>
          <w:lang w:eastAsia="en-US"/>
        </w:rPr>
        <w:t>Об общих принципах организации и деятельности контрольно-счетных органов субъектов Российской Федерации и муниципальных образований</w:t>
      </w:r>
      <w:r w:rsidRPr="00E76B69">
        <w:rPr>
          <w:rFonts w:ascii="Times New Roman" w:eastAsiaTheme="minorHAnsi" w:hAnsi="Times New Roman" w:cs="Times New Roman"/>
          <w:lang w:eastAsia="en-US"/>
        </w:rPr>
        <w:t xml:space="preserve">». </w:t>
      </w:r>
    </w:p>
    <w:p w:rsidR="00E76B69" w:rsidRDefault="009A550B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39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.2.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Порядок осуществления полномочий органом внешнего муниципального финансового контроля по внешнему муниципальному финансовому контролю определяется соответственно федеральными законами, законами субъектов Российской Федерации, правовыми актами муниципального образования. </w:t>
      </w:r>
    </w:p>
    <w:p w:rsidR="00E76B69" w:rsidRDefault="009A550B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>Статья 40</w:t>
      </w:r>
      <w:r w:rsidR="00E76B69">
        <w:rPr>
          <w:rFonts w:ascii="Times New Roman CYR" w:eastAsiaTheme="minorHAnsi" w:hAnsi="Times New Roman CYR" w:cs="Times New Roman CYR"/>
          <w:b/>
          <w:bCs/>
          <w:lang w:eastAsia="en-US"/>
        </w:rPr>
        <w:t xml:space="preserve">. Полномочия органа внутреннего муниципального финансового контроля по осуществлению внутреннего муниципального финансового контроля. </w:t>
      </w:r>
    </w:p>
    <w:p w:rsidR="00E76B69" w:rsidRDefault="009A550B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40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.1.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Полномочиями органа внутреннего муниципального финансового контроля по осуществлению внутреннего муниципального финансового контроля являются: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контроль за соблюдением бюджетного законодательства Российской Федерации и иных нормативных правовых актов, регулирующих бюджетные правоотношения;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контроль за полнотой и достоверностью отчетности о реализации муниципальных программ, в том числе отчетности об исполнении муниципальных заданий. </w:t>
      </w:r>
    </w:p>
    <w:p w:rsidR="00E76B69" w:rsidRDefault="009A550B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40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.2.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Порядок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Местной Администрации, а также стандартами осуществления внутреннего муниципального финансового контроля. </w:t>
      </w:r>
    </w:p>
    <w:p w:rsidR="00E76B69" w:rsidRPr="00E76B69" w:rsidRDefault="00E76B69" w:rsidP="00E76B69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E76B69" w:rsidRPr="00E76B69" w:rsidRDefault="00E76B69">
      <w:pPr>
        <w:rPr>
          <w:rFonts w:ascii="Times New Roman" w:hAnsi="Times New Roman" w:cs="Times New Roman"/>
        </w:rPr>
      </w:pPr>
    </w:p>
    <w:sectPr w:rsidR="00E76B69" w:rsidRPr="00E76B69" w:rsidSect="00C2016E">
      <w:pgSz w:w="12240" w:h="15840"/>
      <w:pgMar w:top="1134" w:right="851" w:bottom="56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85149"/>
    <w:multiLevelType w:val="multilevel"/>
    <w:tmpl w:val="596015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4D162DA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7B1BA0"/>
    <w:multiLevelType w:val="multilevel"/>
    <w:tmpl w:val="062C39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4A95D80"/>
    <w:multiLevelType w:val="multilevel"/>
    <w:tmpl w:val="66483C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FAF1672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B346C0"/>
    <w:multiLevelType w:val="multilevel"/>
    <w:tmpl w:val="D29C434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EED7050"/>
    <w:multiLevelType w:val="multilevel"/>
    <w:tmpl w:val="EA16E18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35"/>
        </w:tabs>
        <w:ind w:left="735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8">
    <w:nsid w:val="6ECD0B12"/>
    <w:multiLevelType w:val="hybridMultilevel"/>
    <w:tmpl w:val="A732AE0C"/>
    <w:lvl w:ilvl="0" w:tplc="9F843B1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091485"/>
    <w:multiLevelType w:val="multilevel"/>
    <w:tmpl w:val="A99C62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7"/>
  </w:num>
  <w:num w:numId="5">
    <w:abstractNumId w:val="3"/>
  </w:num>
  <w:num w:numId="6">
    <w:abstractNumId w:val="5"/>
  </w:num>
  <w:num w:numId="7">
    <w:abstractNumId w:val="0"/>
  </w:num>
  <w:num w:numId="8">
    <w:abstractNumId w:val="9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B3DD1"/>
    <w:rsid w:val="000165B5"/>
    <w:rsid w:val="0003163D"/>
    <w:rsid w:val="00033E9F"/>
    <w:rsid w:val="000365CB"/>
    <w:rsid w:val="00043815"/>
    <w:rsid w:val="00054DF8"/>
    <w:rsid w:val="00067EB7"/>
    <w:rsid w:val="000701B5"/>
    <w:rsid w:val="000B506E"/>
    <w:rsid w:val="000D47CE"/>
    <w:rsid w:val="00100F8E"/>
    <w:rsid w:val="0010407B"/>
    <w:rsid w:val="00107F0E"/>
    <w:rsid w:val="001147F1"/>
    <w:rsid w:val="00162EE8"/>
    <w:rsid w:val="001662C2"/>
    <w:rsid w:val="00180477"/>
    <w:rsid w:val="00193DEA"/>
    <w:rsid w:val="001A0840"/>
    <w:rsid w:val="001B0F31"/>
    <w:rsid w:val="001D0572"/>
    <w:rsid w:val="001D3BFC"/>
    <w:rsid w:val="001D3DA8"/>
    <w:rsid w:val="0021259D"/>
    <w:rsid w:val="00230D67"/>
    <w:rsid w:val="00231A87"/>
    <w:rsid w:val="00236E46"/>
    <w:rsid w:val="00237D69"/>
    <w:rsid w:val="00241237"/>
    <w:rsid w:val="00255C58"/>
    <w:rsid w:val="00257BC8"/>
    <w:rsid w:val="00276370"/>
    <w:rsid w:val="00280B1A"/>
    <w:rsid w:val="00283B23"/>
    <w:rsid w:val="002A0016"/>
    <w:rsid w:val="002F15D3"/>
    <w:rsid w:val="002F63A0"/>
    <w:rsid w:val="0032302F"/>
    <w:rsid w:val="00323CAB"/>
    <w:rsid w:val="00325FC9"/>
    <w:rsid w:val="00326723"/>
    <w:rsid w:val="0033752B"/>
    <w:rsid w:val="003504A7"/>
    <w:rsid w:val="003536DB"/>
    <w:rsid w:val="00377172"/>
    <w:rsid w:val="00381ADC"/>
    <w:rsid w:val="00387A23"/>
    <w:rsid w:val="003C4459"/>
    <w:rsid w:val="003C53F0"/>
    <w:rsid w:val="003E3B59"/>
    <w:rsid w:val="003F4F48"/>
    <w:rsid w:val="00415240"/>
    <w:rsid w:val="00420FBF"/>
    <w:rsid w:val="004529F1"/>
    <w:rsid w:val="00453DB9"/>
    <w:rsid w:val="00455ECB"/>
    <w:rsid w:val="004571BE"/>
    <w:rsid w:val="00463D92"/>
    <w:rsid w:val="005013FD"/>
    <w:rsid w:val="00504E03"/>
    <w:rsid w:val="00522114"/>
    <w:rsid w:val="005525A4"/>
    <w:rsid w:val="00557461"/>
    <w:rsid w:val="00595C0E"/>
    <w:rsid w:val="005A4684"/>
    <w:rsid w:val="005A5CB4"/>
    <w:rsid w:val="005B6DF1"/>
    <w:rsid w:val="005B7F8D"/>
    <w:rsid w:val="005D4E0A"/>
    <w:rsid w:val="005E02C5"/>
    <w:rsid w:val="005E206E"/>
    <w:rsid w:val="005F1636"/>
    <w:rsid w:val="005F327A"/>
    <w:rsid w:val="005F6161"/>
    <w:rsid w:val="006108BF"/>
    <w:rsid w:val="00617B1F"/>
    <w:rsid w:val="00633456"/>
    <w:rsid w:val="0065020F"/>
    <w:rsid w:val="00695754"/>
    <w:rsid w:val="006A3B5F"/>
    <w:rsid w:val="006A3DD7"/>
    <w:rsid w:val="006B6D2B"/>
    <w:rsid w:val="006B7745"/>
    <w:rsid w:val="006C475E"/>
    <w:rsid w:val="00702022"/>
    <w:rsid w:val="00705996"/>
    <w:rsid w:val="00713862"/>
    <w:rsid w:val="00715A01"/>
    <w:rsid w:val="00720609"/>
    <w:rsid w:val="007240A7"/>
    <w:rsid w:val="00733545"/>
    <w:rsid w:val="00762D1C"/>
    <w:rsid w:val="00792159"/>
    <w:rsid w:val="007A1BA7"/>
    <w:rsid w:val="007A6317"/>
    <w:rsid w:val="007B3DD1"/>
    <w:rsid w:val="007B7C06"/>
    <w:rsid w:val="007C7EDE"/>
    <w:rsid w:val="007D3894"/>
    <w:rsid w:val="007D5107"/>
    <w:rsid w:val="007F1170"/>
    <w:rsid w:val="00831D26"/>
    <w:rsid w:val="00853BEF"/>
    <w:rsid w:val="00880F3F"/>
    <w:rsid w:val="008A2A85"/>
    <w:rsid w:val="008D13FC"/>
    <w:rsid w:val="008F4C02"/>
    <w:rsid w:val="008F6F63"/>
    <w:rsid w:val="00900EED"/>
    <w:rsid w:val="00904E13"/>
    <w:rsid w:val="00914EE1"/>
    <w:rsid w:val="00940535"/>
    <w:rsid w:val="00954805"/>
    <w:rsid w:val="009A238B"/>
    <w:rsid w:val="009A550B"/>
    <w:rsid w:val="009C729D"/>
    <w:rsid w:val="009D231D"/>
    <w:rsid w:val="009F4F9E"/>
    <w:rsid w:val="00A018B4"/>
    <w:rsid w:val="00A20171"/>
    <w:rsid w:val="00A27109"/>
    <w:rsid w:val="00A73E36"/>
    <w:rsid w:val="00A752A8"/>
    <w:rsid w:val="00A90F95"/>
    <w:rsid w:val="00AA01D9"/>
    <w:rsid w:val="00AD14E0"/>
    <w:rsid w:val="00AF1E42"/>
    <w:rsid w:val="00AF2B93"/>
    <w:rsid w:val="00B111B8"/>
    <w:rsid w:val="00B46ECB"/>
    <w:rsid w:val="00B47522"/>
    <w:rsid w:val="00B47DF0"/>
    <w:rsid w:val="00B55B88"/>
    <w:rsid w:val="00BA28B1"/>
    <w:rsid w:val="00BA7B77"/>
    <w:rsid w:val="00BB6332"/>
    <w:rsid w:val="00BB72D5"/>
    <w:rsid w:val="00BC40AC"/>
    <w:rsid w:val="00BC4E5E"/>
    <w:rsid w:val="00BE2A49"/>
    <w:rsid w:val="00C2016E"/>
    <w:rsid w:val="00C26669"/>
    <w:rsid w:val="00C43BDF"/>
    <w:rsid w:val="00C830BD"/>
    <w:rsid w:val="00C947AD"/>
    <w:rsid w:val="00C97C9B"/>
    <w:rsid w:val="00CD339D"/>
    <w:rsid w:val="00CE2F4A"/>
    <w:rsid w:val="00D0191A"/>
    <w:rsid w:val="00D23977"/>
    <w:rsid w:val="00D47DCA"/>
    <w:rsid w:val="00D5619F"/>
    <w:rsid w:val="00D57AB4"/>
    <w:rsid w:val="00D639E7"/>
    <w:rsid w:val="00D65568"/>
    <w:rsid w:val="00D656DC"/>
    <w:rsid w:val="00DA42D2"/>
    <w:rsid w:val="00DB7A58"/>
    <w:rsid w:val="00DC6F7F"/>
    <w:rsid w:val="00DD335E"/>
    <w:rsid w:val="00DD55BE"/>
    <w:rsid w:val="00DE21F7"/>
    <w:rsid w:val="00DE53CA"/>
    <w:rsid w:val="00DE5DE8"/>
    <w:rsid w:val="00DF3E97"/>
    <w:rsid w:val="00E00169"/>
    <w:rsid w:val="00E04A1F"/>
    <w:rsid w:val="00E0689B"/>
    <w:rsid w:val="00E513AC"/>
    <w:rsid w:val="00E54ADD"/>
    <w:rsid w:val="00E55813"/>
    <w:rsid w:val="00E76B69"/>
    <w:rsid w:val="00E949CE"/>
    <w:rsid w:val="00EC53C5"/>
    <w:rsid w:val="00EF51DC"/>
    <w:rsid w:val="00F148A2"/>
    <w:rsid w:val="00F22CCE"/>
    <w:rsid w:val="00F240A1"/>
    <w:rsid w:val="00F450A3"/>
    <w:rsid w:val="00F464AF"/>
    <w:rsid w:val="00F74C19"/>
    <w:rsid w:val="00F85ED8"/>
    <w:rsid w:val="00FD13B6"/>
    <w:rsid w:val="00FD6E3C"/>
    <w:rsid w:val="00FE61C7"/>
    <w:rsid w:val="00FF2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6EC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D231D"/>
    <w:pPr>
      <w:ind w:left="720"/>
      <w:contextualSpacing/>
    </w:pPr>
  </w:style>
  <w:style w:type="paragraph" w:customStyle="1" w:styleId="ConsPlusNormal">
    <w:name w:val="ConsPlusNormal"/>
    <w:rsid w:val="00E001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A2A85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A2A85"/>
    <w:rPr>
      <w:color w:val="808080"/>
      <w:shd w:val="clear" w:color="auto" w:fill="E6E6E6"/>
    </w:rPr>
  </w:style>
  <w:style w:type="paragraph" w:customStyle="1" w:styleId="14">
    <w:name w:val="Абзац списка1"/>
    <w:basedOn w:val="a"/>
    <w:rsid w:val="00A018B4"/>
    <w:pPr>
      <w:widowControl w:val="0"/>
      <w:suppressAutoHyphens/>
      <w:spacing w:line="100" w:lineRule="atLeast"/>
      <w:ind w:left="720"/>
    </w:pPr>
    <w:rPr>
      <w:rFonts w:ascii="Times New Roman" w:eastAsia="SimSun" w:hAnsi="Times New Roman" w:cs="Mangal"/>
      <w:color w:val="auto"/>
      <w:kern w:val="1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323CA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23CAB"/>
    <w:rPr>
      <w:rFonts w:ascii="Segoe UI" w:eastAsia="Arial Unicode MS" w:hAnsi="Segoe UI" w:cs="Segoe UI"/>
      <w:color w:val="000000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5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4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38B5E1-2535-4935-9682-CDE5A7699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7206</Words>
  <Characters>41076</Characters>
  <Application>Microsoft Office Word</Application>
  <DocSecurity>4</DocSecurity>
  <Lines>342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Владимировна Василькова</cp:lastModifiedBy>
  <cp:revision>2</cp:revision>
  <cp:lastPrinted>2018-03-27T08:36:00Z</cp:lastPrinted>
  <dcterms:created xsi:type="dcterms:W3CDTF">2018-03-28T07:02:00Z</dcterms:created>
  <dcterms:modified xsi:type="dcterms:W3CDTF">2018-03-28T07:02:00Z</dcterms:modified>
</cp:coreProperties>
</file>