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4AE" w:rsidRPr="00DD39A6" w:rsidRDefault="00DD39A6" w:rsidP="00DD39A6">
      <w:pPr>
        <w:rPr>
          <w:b/>
          <w:bCs/>
          <w:color w:val="444444"/>
          <w:sz w:val="28"/>
          <w:szCs w:val="28"/>
        </w:rPr>
      </w:pPr>
      <w:r>
        <w:rPr>
          <w:rFonts w:eastAsia="Times New Roman"/>
          <w:b/>
          <w:noProof/>
          <w:color w:val="110C00"/>
          <w:sz w:val="28"/>
          <w:szCs w:val="28"/>
          <w:lang w:eastAsia="ru-RU"/>
        </w:rPr>
        <w:drawing>
          <wp:inline distT="0" distB="127000" distL="0" distR="0" wp14:anchorId="6E758421" wp14:editId="2D5AE658">
            <wp:extent cx="2285365" cy="967740"/>
            <wp:effectExtent l="0" t="0" r="0" b="0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9155" b="20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365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4AE" w:rsidRPr="00DD39A6" w:rsidRDefault="0099230D" w:rsidP="00DD39A6">
      <w:pPr>
        <w:shd w:val="clear" w:color="auto" w:fill="FFFFFF"/>
        <w:spacing w:after="288" w:line="240" w:lineRule="auto"/>
        <w:jc w:val="center"/>
        <w:rPr>
          <w:color w:val="006FB0"/>
        </w:rPr>
      </w:pPr>
      <w:r w:rsidRPr="00DD39A6">
        <w:rPr>
          <w:rFonts w:eastAsia="Times New Roman"/>
          <w:b/>
          <w:color w:val="006FB0"/>
          <w:lang w:eastAsia="ru-RU"/>
        </w:rPr>
        <w:t>Вопрос-ответ: противодействие коррупции</w:t>
      </w:r>
    </w:p>
    <w:p w:rsidR="001904AE" w:rsidRPr="00DD39A6" w:rsidRDefault="0099230D" w:rsidP="00DD39A6">
      <w:pPr>
        <w:spacing w:after="0"/>
        <w:ind w:firstLine="709"/>
        <w:jc w:val="both"/>
        <w:textAlignment w:val="baseline"/>
      </w:pPr>
      <w:r w:rsidRPr="00DD39A6">
        <w:rPr>
          <w:bCs/>
          <w:color w:val="000000"/>
          <w:shd w:val="clear" w:color="auto" w:fill="FFFFFF"/>
        </w:rPr>
        <w:t xml:space="preserve">Управление </w:t>
      </w:r>
      <w:proofErr w:type="spellStart"/>
      <w:r w:rsidRPr="00DD39A6">
        <w:rPr>
          <w:bCs/>
          <w:color w:val="000000"/>
          <w:shd w:val="clear" w:color="auto" w:fill="FFFFFF"/>
        </w:rPr>
        <w:t>Росреестра</w:t>
      </w:r>
      <w:proofErr w:type="spellEnd"/>
      <w:r w:rsidRPr="00DD39A6">
        <w:rPr>
          <w:bCs/>
          <w:color w:val="000000"/>
          <w:shd w:val="clear" w:color="auto" w:fill="FFFFFF"/>
        </w:rPr>
        <w:t xml:space="preserve"> по Санкт-Петербургу провело горячую телефонную линию по вопросам </w:t>
      </w:r>
      <w:r w:rsidRPr="00DD39A6">
        <w:rPr>
          <w:rFonts w:eastAsia="Times New Roman"/>
          <w:bCs/>
          <w:color w:val="000000"/>
          <w:shd w:val="clear" w:color="auto" w:fill="FFFFFF"/>
          <w:lang w:eastAsia="ru-RU"/>
        </w:rPr>
        <w:t>противодействия коррупции.</w:t>
      </w:r>
    </w:p>
    <w:p w:rsidR="001904AE" w:rsidRPr="00DD39A6" w:rsidRDefault="001904AE" w:rsidP="00DD39A6">
      <w:pPr>
        <w:pStyle w:val="a9"/>
        <w:spacing w:beforeAutospacing="0" w:after="0" w:afterAutospacing="0"/>
        <w:ind w:firstLine="709"/>
        <w:jc w:val="both"/>
        <w:textAlignment w:val="baseline"/>
      </w:pPr>
    </w:p>
    <w:p w:rsidR="001904AE" w:rsidRPr="00DD39A6" w:rsidRDefault="0099230D" w:rsidP="00DD39A6">
      <w:pPr>
        <w:pStyle w:val="a9"/>
        <w:spacing w:beforeAutospacing="0" w:after="0" w:afterAutospacing="0" w:line="360" w:lineRule="auto"/>
        <w:ind w:firstLine="709"/>
        <w:jc w:val="both"/>
        <w:textAlignment w:val="baseline"/>
      </w:pPr>
      <w:r w:rsidRPr="00DD39A6">
        <w:t>Приводим ответы на некоторые из поступивших вопросов.</w:t>
      </w:r>
    </w:p>
    <w:p w:rsidR="001904AE" w:rsidRPr="00DD39A6" w:rsidRDefault="0099230D" w:rsidP="00DD39A6">
      <w:pPr>
        <w:pStyle w:val="a9"/>
        <w:shd w:val="clear" w:color="auto" w:fill="FFFFFF"/>
        <w:spacing w:beforeAutospacing="0" w:after="0" w:afterAutospacing="0"/>
        <w:jc w:val="both"/>
      </w:pPr>
      <w:r w:rsidRPr="00DD39A6">
        <w:rPr>
          <w:b/>
        </w:rPr>
        <w:t>Вопр</w:t>
      </w:r>
      <w:r w:rsidRPr="00DD39A6">
        <w:rPr>
          <w:b/>
          <w:bCs/>
        </w:rPr>
        <w:t>ос: Что такое конфликт интересов?</w:t>
      </w:r>
    </w:p>
    <w:p w:rsidR="001904AE" w:rsidRPr="00DD39A6" w:rsidRDefault="0099230D" w:rsidP="00DD39A6">
      <w:pPr>
        <w:pStyle w:val="a9"/>
        <w:shd w:val="clear" w:color="auto" w:fill="FFFFFF"/>
        <w:spacing w:beforeAutospacing="0" w:after="0" w:afterAutospacing="0"/>
        <w:jc w:val="both"/>
      </w:pPr>
      <w:r w:rsidRPr="00DD39A6">
        <w:rPr>
          <w:b/>
        </w:rPr>
        <w:t>Ответ:</w:t>
      </w:r>
      <w:r w:rsidRPr="00DD39A6">
        <w:t xml:space="preserve"> Конфликт интересов – ситуация, при которой личная заинтересованность государственного гражданского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гражданского служащего и законными интересами других лиц, способное привести к причинению вреда таким законным интересам. Под личной заинтересованностью понимается возможность получения государственным гражданским служащим при исполнении должностных обязанностей доходов в денежной либо натуральной форме, доходов в виде материальной выгоды непосредственно для себя или лиц близкого родства или свойства, а также для граждан или организаций, с которыми государственный граж</w:t>
      </w:r>
      <w:bookmarkStart w:id="0" w:name="_GoBack"/>
      <w:bookmarkEnd w:id="0"/>
      <w:r w:rsidRPr="00DD39A6">
        <w:t>данский служащий связан финансовыми или иными обязательствами.</w:t>
      </w:r>
    </w:p>
    <w:p w:rsidR="001904AE" w:rsidRPr="00DD39A6" w:rsidRDefault="0099230D" w:rsidP="00DD39A6">
      <w:pPr>
        <w:pStyle w:val="a9"/>
        <w:shd w:val="clear" w:color="auto" w:fill="FFFFFF"/>
        <w:spacing w:beforeAutospacing="0" w:after="0" w:afterAutospacing="0"/>
        <w:ind w:firstLine="709"/>
        <w:jc w:val="both"/>
      </w:pPr>
      <w:r w:rsidRPr="00DD39A6">
        <w:t>В случае возникновения у государственного гражданского служащего личной заинтересованности, которая приводит или может привести к конфликту интересов, государственный гражданский служащий обязан проинформировать об этом представителя нанимателя в письменной форме.</w:t>
      </w:r>
    </w:p>
    <w:p w:rsidR="001904AE" w:rsidRPr="00DD39A6" w:rsidRDefault="001904AE" w:rsidP="00DD39A6">
      <w:pPr>
        <w:pStyle w:val="a9"/>
        <w:spacing w:beforeAutospacing="0" w:after="0" w:afterAutospacing="0"/>
        <w:jc w:val="both"/>
        <w:rPr>
          <w:b/>
          <w:shd w:val="clear" w:color="auto" w:fill="FFFFFF"/>
        </w:rPr>
      </w:pPr>
    </w:p>
    <w:p w:rsidR="001904AE" w:rsidRPr="00DD39A6" w:rsidRDefault="0099230D" w:rsidP="00DD39A6">
      <w:pPr>
        <w:pStyle w:val="a9"/>
        <w:spacing w:beforeAutospacing="0" w:after="0" w:afterAutospacing="0"/>
        <w:jc w:val="both"/>
      </w:pPr>
      <w:r w:rsidRPr="00DD39A6">
        <w:rPr>
          <w:b/>
          <w:shd w:val="clear" w:color="auto" w:fill="FFFFFF"/>
        </w:rPr>
        <w:t>Вопро</w:t>
      </w:r>
      <w:r w:rsidRPr="00DD39A6">
        <w:rPr>
          <w:b/>
          <w:bCs/>
          <w:shd w:val="clear" w:color="auto" w:fill="FFFFFF"/>
        </w:rPr>
        <w:t>с: Что может выступать предметом взятки или коммерческого подкупа?</w:t>
      </w:r>
    </w:p>
    <w:p w:rsidR="001904AE" w:rsidRPr="00DD39A6" w:rsidRDefault="0099230D" w:rsidP="00DD39A6">
      <w:pPr>
        <w:pStyle w:val="a9"/>
        <w:spacing w:beforeAutospacing="0" w:after="0" w:afterAutospacing="0"/>
        <w:jc w:val="both"/>
      </w:pPr>
      <w:r w:rsidRPr="00DD39A6">
        <w:rPr>
          <w:b/>
          <w:shd w:val="clear" w:color="auto" w:fill="FFFFFF"/>
        </w:rPr>
        <w:t>Ответ:</w:t>
      </w:r>
      <w:r w:rsidRPr="00DD39A6">
        <w:rPr>
          <w:shd w:val="clear" w:color="auto" w:fill="FFFFFF"/>
        </w:rPr>
        <w:t xml:space="preserve"> Предметом взятки или коммерческого подкупа наряду с деньгами, ценными бумагами и иным имуществом могут быть выгоды или услуги имущественного характера, оказываемые безвозмездно, но </w:t>
      </w:r>
      <w:r w:rsidRPr="00DD39A6">
        <w:rPr>
          <w:shd w:val="clear" w:color="auto" w:fill="FFFFFF"/>
        </w:rPr>
        <w:lastRenderedPageBreak/>
        <w:t xml:space="preserve">подлежащие оплате (предоставление туристических путевок, ремонт квартиры, строительство дачи и т.п.). </w:t>
      </w:r>
    </w:p>
    <w:p w:rsidR="001904AE" w:rsidRPr="00DD39A6" w:rsidRDefault="001904AE" w:rsidP="00DD39A6">
      <w:pPr>
        <w:pStyle w:val="a9"/>
        <w:spacing w:beforeAutospacing="0" w:after="0" w:afterAutospacing="0"/>
        <w:ind w:firstLine="709"/>
        <w:jc w:val="both"/>
        <w:rPr>
          <w:b/>
          <w:color w:val="110C00"/>
        </w:rPr>
      </w:pPr>
    </w:p>
    <w:p w:rsidR="001904AE" w:rsidRPr="00DD39A6" w:rsidRDefault="0099230D" w:rsidP="00DD39A6">
      <w:pPr>
        <w:pStyle w:val="a9"/>
        <w:spacing w:beforeAutospacing="0" w:after="0" w:afterAutospacing="0"/>
        <w:jc w:val="both"/>
      </w:pPr>
      <w:r w:rsidRPr="00DD39A6">
        <w:rPr>
          <w:b/>
          <w:bCs/>
        </w:rPr>
        <w:t>Вопрос: Может ли посредник во взяточничестве быть привлечён к уголовной ответственности?</w:t>
      </w:r>
    </w:p>
    <w:p w:rsidR="001904AE" w:rsidRPr="00DD39A6" w:rsidRDefault="0099230D" w:rsidP="00DD39A6">
      <w:pPr>
        <w:pStyle w:val="a9"/>
        <w:spacing w:beforeAutospacing="0" w:after="0" w:afterAutospacing="0"/>
        <w:jc w:val="both"/>
      </w:pPr>
      <w:r w:rsidRPr="00DD39A6">
        <w:rPr>
          <w:b/>
        </w:rPr>
        <w:t>Ответ:</w:t>
      </w:r>
      <w:r w:rsidRPr="00DD39A6">
        <w:t xml:space="preserve"> Да, может. Взятка может быть получена и дана через посредника (третье лицо). Посредником во взяточничестве является лицо, которое непосредственно получает или передает определенные ценности, заменяя тем самым взяткополучателя или взяткодателя. Действия посредника могут характеризоваться отсутствием личной заинтересованности и личной инициативы. Уголовная ответственность посредника во взяточничестве (соучастника деяния) в зависимости от конкретных обстоятельств по делу и его роли в даче или получении взятки наступает лишь в случаях, предусмотренных ст. 33 Уголовного кодекса РФ. Если же третье лицо (посредник) получает от кого-либо деньги или иные ценности якобы для передачи их должностному лицу в качестве взятки, но заведомо решает присвоить их, то содеянное им деяние квалифицируется как мошенничество. Действия владельца ценностей (взяткодателя) в таком случаи относятся к категории «покушение на дачу взятки».</w:t>
      </w:r>
    </w:p>
    <w:p w:rsidR="001904AE" w:rsidRPr="00DD39A6" w:rsidRDefault="001904AE" w:rsidP="00DD39A6">
      <w:pPr>
        <w:pStyle w:val="a9"/>
        <w:spacing w:beforeAutospacing="0" w:after="0" w:afterAutospacing="0"/>
        <w:jc w:val="both"/>
      </w:pPr>
    </w:p>
    <w:p w:rsidR="001904AE" w:rsidRPr="00DD39A6" w:rsidRDefault="0099230D" w:rsidP="00DD39A6">
      <w:pPr>
        <w:pStyle w:val="a9"/>
        <w:spacing w:beforeAutospacing="0" w:after="0" w:afterAutospacing="0"/>
        <w:jc w:val="both"/>
        <w:rPr>
          <w:b/>
          <w:bCs/>
        </w:rPr>
      </w:pPr>
      <w:r w:rsidRPr="00DD39A6">
        <w:rPr>
          <w:b/>
          <w:bCs/>
          <w:color w:val="110C00"/>
        </w:rPr>
        <w:t xml:space="preserve">Вопрос: </w:t>
      </w:r>
      <w:r w:rsidRPr="00DD39A6">
        <w:rPr>
          <w:b/>
          <w:bCs/>
        </w:rPr>
        <w:t>Предусмотрена ли ответственность за ложное сообщение о факте коррупции должностного лица?</w:t>
      </w:r>
    </w:p>
    <w:p w:rsidR="001904AE" w:rsidRPr="00DD39A6" w:rsidRDefault="0099230D" w:rsidP="00DD39A6">
      <w:pPr>
        <w:pStyle w:val="a9"/>
        <w:spacing w:beforeAutospacing="0" w:after="0" w:afterAutospacing="0"/>
        <w:jc w:val="both"/>
      </w:pPr>
      <w:r w:rsidRPr="00DD39A6">
        <w:rPr>
          <w:b/>
        </w:rPr>
        <w:t>Ответ:</w:t>
      </w:r>
      <w:r w:rsidRPr="00DD39A6">
        <w:t xml:space="preserve"> Лицо, сообщившее заведомо ложные сведения, порочащие честь и достоинство другого лица или подрывающие его репутацию может быть привлечено к уголовной ответственности по статье 129 Уголовного кодекса РФ за клевету.</w:t>
      </w:r>
    </w:p>
    <w:p w:rsidR="001904AE" w:rsidRPr="00DD39A6" w:rsidRDefault="001904AE" w:rsidP="00DD39A6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110C00"/>
          <w:lang w:eastAsia="ru-RU"/>
        </w:rPr>
      </w:pPr>
    </w:p>
    <w:p w:rsidR="001904AE" w:rsidRPr="00DD39A6" w:rsidRDefault="0099230D" w:rsidP="00DD39A6">
      <w:pPr>
        <w:shd w:val="clear" w:color="auto" w:fill="FFFFFF"/>
        <w:spacing w:after="0" w:line="240" w:lineRule="auto"/>
        <w:jc w:val="both"/>
      </w:pPr>
      <w:r w:rsidRPr="00DD39A6">
        <w:rPr>
          <w:rFonts w:eastAsia="Times New Roman"/>
          <w:b/>
          <w:bCs/>
          <w:color w:val="110C00"/>
          <w:lang w:eastAsia="ru-RU"/>
        </w:rPr>
        <w:t>Вопрос: Могут ли государственные гражданские служащие Управления, наделенные полномочиями по государственному кадастровому учету и государственной регистрации прав, осуществлять регистрационные действия в отношении себя и своих близких родственников?</w:t>
      </w:r>
    </w:p>
    <w:p w:rsidR="001904AE" w:rsidRPr="00DD39A6" w:rsidRDefault="0099230D" w:rsidP="00DD39A6">
      <w:pPr>
        <w:shd w:val="clear" w:color="auto" w:fill="FFFFFF"/>
        <w:spacing w:after="0" w:line="240" w:lineRule="auto"/>
        <w:jc w:val="both"/>
      </w:pPr>
      <w:r w:rsidRPr="00DD39A6">
        <w:rPr>
          <w:rFonts w:eastAsia="Times New Roman"/>
          <w:b/>
          <w:bCs/>
          <w:color w:val="110C00"/>
          <w:lang w:eastAsia="ru-RU"/>
        </w:rPr>
        <w:t xml:space="preserve">Ответ: </w:t>
      </w:r>
      <w:r w:rsidRPr="00DD39A6">
        <w:rPr>
          <w:rFonts w:eastAsia="Times New Roman"/>
          <w:bCs/>
          <w:color w:val="110C00"/>
          <w:lang w:eastAsia="ru-RU"/>
        </w:rPr>
        <w:t>Нет, не могут.</w:t>
      </w:r>
      <w:r w:rsidRPr="00DD39A6">
        <w:rPr>
          <w:rFonts w:eastAsia="Times New Roman"/>
          <w:b/>
          <w:bCs/>
          <w:color w:val="110C00"/>
          <w:lang w:eastAsia="ru-RU"/>
        </w:rPr>
        <w:t xml:space="preserve"> </w:t>
      </w:r>
      <w:r w:rsidRPr="00DD39A6">
        <w:rPr>
          <w:rFonts w:eastAsia="Times New Roman"/>
          <w:color w:val="110C00"/>
          <w:lang w:eastAsia="ru-RU"/>
        </w:rPr>
        <w:t xml:space="preserve">В данном случае у государственного гражданского служащего возникает личная заинтересованность, которая приводит или может привести к конфликту интересов. При поступлении государственному регистратору прав пакета документов, принятых для осуществления кадастрового учета и (или) государственной регистрации прав в отношении себя или своих </w:t>
      </w:r>
      <w:r w:rsidRPr="00DD39A6">
        <w:rPr>
          <w:rFonts w:eastAsia="Times New Roman"/>
          <w:color w:val="110C00"/>
          <w:lang w:eastAsia="ru-RU"/>
        </w:rPr>
        <w:lastRenderedPageBreak/>
        <w:t xml:space="preserve">близких родственников, гражданский служащий уведомляет представителя нанимателя (руководителя Управления) о личной заинтересованности в порядке, определенном приказом </w:t>
      </w:r>
      <w:proofErr w:type="spellStart"/>
      <w:r w:rsidRPr="00DD39A6">
        <w:rPr>
          <w:rFonts w:eastAsia="Times New Roman"/>
          <w:color w:val="110C00"/>
          <w:lang w:eastAsia="ru-RU"/>
        </w:rPr>
        <w:t>Росреестра</w:t>
      </w:r>
      <w:proofErr w:type="spellEnd"/>
      <w:r w:rsidRPr="00DD39A6">
        <w:rPr>
          <w:rFonts w:eastAsia="Times New Roman"/>
          <w:color w:val="110C00"/>
          <w:lang w:eastAsia="ru-RU"/>
        </w:rPr>
        <w:t xml:space="preserve"> от 10.02.2016 № </w:t>
      </w:r>
      <w:proofErr w:type="gramStart"/>
      <w:r w:rsidRPr="00DD39A6">
        <w:rPr>
          <w:rFonts w:eastAsia="Times New Roman"/>
          <w:color w:val="110C00"/>
          <w:lang w:eastAsia="ru-RU"/>
        </w:rPr>
        <w:t>П</w:t>
      </w:r>
      <w:proofErr w:type="gramEnd"/>
      <w:r w:rsidRPr="00DD39A6">
        <w:rPr>
          <w:rFonts w:eastAsia="Times New Roman"/>
          <w:color w:val="110C00"/>
          <w:lang w:eastAsia="ru-RU"/>
        </w:rPr>
        <w:t>/0062. Представитель нанимателя принимает меры по предотвращению и урегулированию конфликта интереса. Как правило, данное уведомление рассматривается на заседании комиссии по соблюдению требований к служебному поведению федеральных государственных гражданских служащих Управления Федеральной службы государственной регистрации, кадастра и картографии по Санкт-Петербургу и урегулированию конфликта интересов, документы передаются в другое структурное подразделение для осуществления регистрационных действий.</w:t>
      </w:r>
    </w:p>
    <w:sectPr w:rsidR="001904AE" w:rsidRPr="00DD39A6" w:rsidSect="00DD39A6">
      <w:pgSz w:w="11906" w:h="16838"/>
      <w:pgMar w:top="709" w:right="566" w:bottom="1134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4AE"/>
    <w:rsid w:val="001904AE"/>
    <w:rsid w:val="00294496"/>
    <w:rsid w:val="0099230D"/>
    <w:rsid w:val="00BA6AEA"/>
    <w:rsid w:val="00DD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4F0"/>
    <w:pPr>
      <w:suppressAutoHyphens/>
      <w:spacing w:after="200"/>
    </w:pPr>
  </w:style>
  <w:style w:type="paragraph" w:styleId="1">
    <w:name w:val="heading 1"/>
    <w:basedOn w:val="a"/>
    <w:link w:val="10"/>
    <w:uiPriority w:val="9"/>
    <w:qFormat/>
    <w:rsid w:val="00A51774"/>
    <w:pPr>
      <w:spacing w:beforeAutospacing="1" w:afterAutospacing="1" w:line="240" w:lineRule="auto"/>
      <w:outlineLvl w:val="0"/>
    </w:pPr>
    <w:rPr>
      <w:rFonts w:eastAsia="Times New Roman"/>
      <w:b/>
      <w:bCs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51774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A51774"/>
    <w:rPr>
      <w:rFonts w:eastAsia="Times New Roman"/>
      <w:b/>
      <w:bCs/>
      <w:sz w:val="48"/>
      <w:szCs w:val="48"/>
      <w:lang w:eastAsia="ru-RU"/>
    </w:rPr>
  </w:style>
  <w:style w:type="paragraph" w:customStyle="1" w:styleId="a4">
    <w:name w:val="Заголовок"/>
    <w:basedOn w:val="a"/>
    <w:next w:val="a5"/>
    <w:qFormat/>
    <w:rsid w:val="001904A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1904AE"/>
    <w:pPr>
      <w:spacing w:after="140" w:line="288" w:lineRule="auto"/>
    </w:pPr>
  </w:style>
  <w:style w:type="paragraph" w:styleId="a6">
    <w:name w:val="List"/>
    <w:basedOn w:val="a5"/>
    <w:rsid w:val="001904AE"/>
    <w:rPr>
      <w:rFonts w:cs="Arial"/>
    </w:rPr>
  </w:style>
  <w:style w:type="paragraph" w:styleId="a7">
    <w:name w:val="Title"/>
    <w:basedOn w:val="a"/>
    <w:rsid w:val="001904AE"/>
    <w:pPr>
      <w:suppressLineNumbers/>
      <w:spacing w:before="120" w:after="120"/>
    </w:pPr>
    <w:rPr>
      <w:rFonts w:cs="Arial"/>
      <w:i/>
      <w:iCs/>
    </w:rPr>
  </w:style>
  <w:style w:type="paragraph" w:styleId="a8">
    <w:name w:val="index heading"/>
    <w:basedOn w:val="a"/>
    <w:qFormat/>
    <w:rsid w:val="001904AE"/>
    <w:pPr>
      <w:suppressLineNumbers/>
    </w:pPr>
    <w:rPr>
      <w:rFonts w:cs="Arial"/>
    </w:rPr>
  </w:style>
  <w:style w:type="paragraph" w:styleId="a9">
    <w:name w:val="Normal (Web)"/>
    <w:basedOn w:val="a"/>
    <w:uiPriority w:val="99"/>
    <w:unhideWhenUsed/>
    <w:qFormat/>
    <w:rsid w:val="00A51774"/>
    <w:pPr>
      <w:spacing w:beforeAutospacing="1" w:afterAutospacing="1" w:line="240" w:lineRule="auto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92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923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235BFC-20F0-49D1-AF23-D561D3FEB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650</Words>
  <Characters>3706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GZZakarjan</dc:creator>
  <cp:lastModifiedBy>Елена Владимировна Василькова</cp:lastModifiedBy>
  <cp:revision>2</cp:revision>
  <cp:lastPrinted>2018-07-10T09:16:00Z</cp:lastPrinted>
  <dcterms:created xsi:type="dcterms:W3CDTF">2018-07-13T08:08:00Z</dcterms:created>
  <dcterms:modified xsi:type="dcterms:W3CDTF">2018-07-13T08:08:00Z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